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Amsterdam</w:t>
      </w:r>
    </w:p>
    <w:bookmarkStart w:id="20" w:name="X93473e3109e7ecdfc127ea1940b9d7069392943"/>
    <w:p>
      <w:pPr>
        <w:pStyle w:val="Heading1"/>
      </w:pPr>
      <w:r>
        <w:t xml:space="preserve">Annotated Bibliography: The Professional Musician in Amsterdam</w:t>
      </w:r>
    </w:p>
    <w:p>
      <w:pPr>
        <w:pStyle w:val="FirstParagraph"/>
      </w:pPr>
      <w:r>
        <w:rPr>
          <w:bCs/>
          <w:b/>
        </w:rPr>
        <w:t xml:space="preserve">Subject:</w:t>
      </w:r>
      <w:r>
        <w:t xml:space="preserve"> </w:t>
      </w:r>
      <w:r>
        <w:t xml:space="preserve">Music Industry, Cultural Policy, and Artist Livelihoods</w:t>
      </w:r>
    </w:p>
    <w:p>
      <w:pPr>
        <w:pStyle w:val="BodyText"/>
      </w:pPr>
      <w:r>
        <w:rPr>
          <w:bCs/>
          <w:b/>
        </w:rPr>
        <w:t xml:space="preserve">Location Focus:</w:t>
      </w:r>
      <w:r>
        <w:t xml:space="preserve"> </w:t>
      </w:r>
      <w:r>
        <w:t xml:space="preserve">Amsterdam, Netherlands</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Amsterdam stands as a pivotal hub within the European music ecosystem, offering a unique landscape for the modern musician. This annotated bibliography compiles essential resources regarding the professional realities of being a musician in Amsterdam. The selected works cover critical aspects including the Dutch tax system for artists (specifically the "30% ruling" and "self-employed" status), the role of the Amsterdam Music Festival, the impact of the "Culture Deal" (Cultuurfonds), and the specific challenges of housing and gentrification in the city. These sources are curated to assist musicians, researchers, and policy advocates in understanding the intersection of artistic practice and urban life in the Netherlands.</w:t>
      </w:r>
    </w:p>
    <w:bookmarkEnd w:id="21"/>
    <w:p>
      <w:pPr>
        <w:pStyle w:val="BodyText"/>
      </w:pPr>
      <w:r>
        <w:t xml:space="preserve"> </w:t>
      </w:r>
      <w:r>
        <w:t xml:space="preserve">Amsterdam Music Festival. (2022).</w:t>
      </w:r>
      <w:r>
        <w:t xml:space="preserve"> </w:t>
      </w:r>
      <w:r>
        <w:rPr>
          <w:iCs/>
          <w:i/>
        </w:rPr>
        <w:t xml:space="preserve">Amsterdam Music Festival: Annual Report 2022</w:t>
      </w:r>
      <w:r>
        <w:t xml:space="preserve">. Amsterdam: AMF.</w:t>
      </w:r>
      <w:r>
        <w:t xml:space="preserve"> </w:t>
      </w:r>
    </w:p>
    <w:p>
      <w:pPr>
        <w:pStyle w:val="BodyText"/>
      </w:pPr>
      <w:r>
        <w:t xml:space="preserve">This annual report provides a comprehensive overview of the Amsterdam Music Festival (AMF), the city's primary platform for music professionals. The document details the festival's role in connecting local musicians with international industry stakeholders. For the musician in Amsterdam, this source is vital as it outlines networking opportunities, showcase slots, and educational workshops available annually. It highlights the city's commitment to fostering a vibrant live music scene and offers data on the economic impact of music events in the municipality.</w:t>
      </w:r>
    </w:p>
    <w:p>
      <w:pPr>
        <w:pStyle w:val="BodyText"/>
      </w:pPr>
      <w:r>
        <w:t xml:space="preserve"> </w:t>
      </w:r>
      <w:r>
        <w:t xml:space="preserve">Belastingdienst. (2023).</w:t>
      </w:r>
      <w:r>
        <w:t xml:space="preserve"> </w:t>
      </w:r>
      <w:r>
        <w:rPr>
          <w:iCs/>
          <w:i/>
        </w:rPr>
        <w:t xml:space="preserve">Self-Employed Artists and Taxation in the Netherlands</w:t>
      </w:r>
      <w:r>
        <w:t xml:space="preserve">. The Hague: Dutch Tax and Customs Administration.</w:t>
      </w:r>
      <w:r>
        <w:t xml:space="preserve"> </w:t>
      </w:r>
    </w:p>
    <w:p>
      <w:pPr>
        <w:pStyle w:val="BodyText"/>
      </w:pPr>
      <w:r>
        <w:t xml:space="preserve">Navigating the Dutch tax system is one of the most significant challenges for a musician working in Amsterdam. This official publication from the Belastingdienst explains the specific regulations for self-employed artists, including the "ZZP" (Zelfstandige Zonder Personeel) status. It details the requirements for the "startersaftrek" (start-up deduction) and the "zelfstandigenaftrek" (self-employed deduction), which are crucial for financial sustainability. This document is an essential practical guide for any musician establishing a legal and financial foundation in the Netherlands.</w:t>
      </w:r>
    </w:p>
    <w:p>
      <w:pPr>
        <w:pStyle w:val="BodyText"/>
      </w:pPr>
      <w:r>
        <w:t xml:space="preserve"> </w:t>
      </w:r>
      <w:r>
        <w:t xml:space="preserve">Cultuurfonds Amsterdam. (2021).</w:t>
      </w:r>
      <w:r>
        <w:t xml:space="preserve"> </w:t>
      </w:r>
      <w:r>
        <w:rPr>
          <w:iCs/>
          <w:i/>
        </w:rPr>
        <w:t xml:space="preserve">The Culture Deal: Funding Opportunities for Musicians</w:t>
      </w:r>
      <w:r>
        <w:t xml:space="preserve">. Amsterdam: City of Amsterdam.</w:t>
      </w:r>
      <w:r>
        <w:t xml:space="preserve"> </w:t>
      </w:r>
    </w:p>
    <w:p>
      <w:pPr>
        <w:pStyle w:val="BodyText"/>
      </w:pPr>
      <w:r>
        <w:t xml:space="preserve">This document outlines the funding mechanisms available under the "Culture Deal" (Cultuurakkoord) in Amsterdam. It specifically addresses grants for individual musicians and small ensembles, focusing on artistic development, production, and touring. The text emphasizes the city's strategy to support diverse musical genres and ensure accessibility. For a musician in Amsterdam, this source is critical for understanding how to apply for subsidies that can offset the high costs of living and production in the city.</w:t>
      </w:r>
    </w:p>
    <w:p>
      <w:pPr>
        <w:pStyle w:val="BodyText"/>
      </w:pPr>
      <w:r>
        <w:t xml:space="preserve"> </w:t>
      </w:r>
      <w:r>
        <w:t xml:space="preserve">De Wit, J., &amp; Van der Meer, L. (2020).</w:t>
      </w:r>
      <w:r>
        <w:t xml:space="preserve"> </w:t>
      </w:r>
      <w:r>
        <w:rPr>
          <w:iCs/>
          <w:i/>
        </w:rPr>
        <w:t xml:space="preserve">Gentrification and the Displacement of Creative Spaces in Amsterdam</w:t>
      </w:r>
      <w:r>
        <w:t xml:space="preserve">. Journal of Urban Cultural Studies, 15(3), 45-62.</w:t>
      </w:r>
      <w:r>
        <w:t xml:space="preserve"> </w:t>
      </w:r>
    </w:p>
    <w:p>
      <w:pPr>
        <w:pStyle w:val="BodyText"/>
      </w:pPr>
      <w:r>
        <w:t xml:space="preserve">This academic article examines the impact of rapid gentrification on Amsterdam's music venues and rehearsal spaces. The authors argue that rising rents in neighborhoods like De Pijp and Oud-West are forcing musicians and small venues to relocate to the outskirts of the city or close entirely. This source provides a critical sociological perspective on the challenges faced by the musician in Amsterdam, highlighting the tension between urban development and the preservation of a vibrant cultural infrastructure.</w:t>
      </w:r>
    </w:p>
    <w:p>
      <w:pPr>
        <w:pStyle w:val="BodyText"/>
      </w:pPr>
      <w:r>
        <w:t xml:space="preserve"> </w:t>
      </w:r>
      <w:r>
        <w:t xml:space="preserve">Dutch Music Export. (2023).</w:t>
      </w:r>
      <w:r>
        <w:t xml:space="preserve"> </w:t>
      </w:r>
      <w:r>
        <w:rPr>
          <w:iCs/>
          <w:i/>
        </w:rPr>
        <w:t xml:space="preserve">Exporting Dutch Music: A Guide for Artists</w:t>
      </w:r>
      <w:r>
        <w:t xml:space="preserve">. Amsterdam: Dutch Music Export.</w:t>
      </w:r>
      <w:r>
        <w:t xml:space="preserve"> </w:t>
      </w:r>
    </w:p>
    <w:p>
      <w:pPr>
        <w:pStyle w:val="BodyText"/>
      </w:pPr>
      <w:r>
        <w:t xml:space="preserve">Dutch Music Export is a key organization supporting the international career of Dutch musicians. This guide provides practical advice on touring abroad, securing foreign bookings, and navigating international contracts. For a musician based in Amsterdam, this resource is invaluable as it leverages the city's position as a gateway to Europe. The document includes case studies of successful Dutch artists and outlines the support services available, such as market research and networking events.</w:t>
      </w:r>
    </w:p>
    <w:p>
      <w:pPr>
        <w:pStyle w:val="BodyText"/>
      </w:pPr>
      <w:r>
        <w:t xml:space="preserve"> </w:t>
      </w:r>
      <w:r>
        <w:t xml:space="preserve">FNV Kunsten. (2022).</w:t>
      </w:r>
      <w:r>
        <w:t xml:space="preserve"> </w:t>
      </w:r>
      <w:r>
        <w:rPr>
          <w:iCs/>
          <w:i/>
        </w:rPr>
        <w:t xml:space="preserve">Collective Labor Agreements for Musicians in the Netherlands</w:t>
      </w:r>
      <w:r>
        <w:t xml:space="preserve">. Amsterdam: FNV Kunsten.</w:t>
      </w:r>
      <w:r>
        <w:t xml:space="preserve"> </w:t>
      </w:r>
    </w:p>
    <w:p>
      <w:pPr>
        <w:pStyle w:val="BodyText"/>
      </w:pPr>
      <w:r>
        <w:t xml:space="preserve">FNV Kunsten is the primary trade union for artists and cultural workers in the Netherlands. This document details the collective labor agreements (CAO) that govern employment conditions for musicians in Amsterdam, including minimum fees, copyright royalties, and social security contributions. It is an essential reference for musicians to understand their rights and ensure fair compensation. The text also addresses the specific challenges of freelance work and the importance of collective bargaining in the Dutch music industry.</w:t>
      </w:r>
    </w:p>
    <w:p>
      <w:pPr>
        <w:pStyle w:val="BodyText"/>
      </w:pPr>
      <w:r>
        <w:t xml:space="preserve"> </w:t>
      </w:r>
      <w:r>
        <w:t xml:space="preserve">Groen, M. (2019).</w:t>
      </w:r>
      <w:r>
        <w:t xml:space="preserve"> </w:t>
      </w:r>
      <w:r>
        <w:rPr>
          <w:iCs/>
          <w:i/>
        </w:rPr>
        <w:t xml:space="preserve">The Role of Music Venues in Amsterdam's Cultural Identity</w:t>
      </w:r>
      <w:r>
        <w:t xml:space="preserve">. Amsterdam University Press.</w:t>
      </w:r>
      <w:r>
        <w:t xml:space="preserve"> </w:t>
      </w:r>
    </w:p>
    <w:p>
      <w:pPr>
        <w:pStyle w:val="BodyText"/>
      </w:pPr>
      <w:r>
        <w:t xml:space="preserve">This book explores the historical and contemporary significance of music venues in Amsterdam, from iconic locations like Paradiso and Melkweg to smaller grassroots spaces. The author argues that these venues are not just commercial enterprises but vital community hubs that shape the city's cultural identity. For the musician in Amsterdam, this work provides context for understanding the ecosystem in which they perform and the importance of supporting local venues. It also discusses the challenges of noise complaints and regulatory pressures.</w:t>
      </w:r>
    </w:p>
    <w:p>
      <w:pPr>
        <w:pStyle w:val="BodyText"/>
      </w:pPr>
      <w:r>
        <w:t xml:space="preserve"> </w:t>
      </w:r>
      <w:r>
        <w:t xml:space="preserve">Municipality of Amsterdam. (2023).</w:t>
      </w:r>
      <w:r>
        <w:t xml:space="preserve"> </w:t>
      </w:r>
      <w:r>
        <w:rPr>
          <w:iCs/>
          <w:i/>
        </w:rPr>
        <w:t xml:space="preserve">Amsterdam Music Policy 2023-2027</w:t>
      </w:r>
      <w:r>
        <w:t xml:space="preserve">. Amsterdam: City of Amsterdam.</w:t>
      </w:r>
      <w:r>
        <w:t xml:space="preserve"> </w:t>
      </w:r>
    </w:p>
    <w:p>
      <w:pPr>
        <w:pStyle w:val="BodyText"/>
      </w:pPr>
      <w:r>
        <w:t xml:space="preserve">This official policy document outlines the city's strategic goals for the music sector over the next four years. It addresses key issues such as venue protection, artist housing, and the promotion of diversity and inclusion in the music scene. The policy emphasizes the importance of Amsterdam as a global music city and commits to creating a sustainable environment for musicians. This source is crucial for understanding the political landscape and the potential for advocacy and collaboration between musicians and local government.</w:t>
      </w:r>
    </w:p>
    <w:p>
      <w:pPr>
        <w:pStyle w:val="BodyText"/>
      </w:pPr>
      <w:r>
        <w:t xml:space="preserve">This annotated bibliography is intended for informational purposes. Regulations and funding opportunities may change; always consult official sources for the most current information.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Amsterdam</dc:title>
  <dc:creator/>
  <dc:language>en</dc:language>
  <cp:keywords/>
  <dcterms:created xsi:type="dcterms:W3CDTF">2026-08-08T08:01:49Z</dcterms:created>
  <dcterms:modified xsi:type="dcterms:W3CDTF">2026-08-08T08:01:49Z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