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Abuja</w:t>
      </w:r>
    </w:p>
    <w:bookmarkStart w:id="21" w:name="annotated-bibliography"/>
    <w:p>
      <w:pPr>
        <w:pStyle w:val="Heading1"/>
      </w:pPr>
      <w:r>
        <w:t xml:space="preserve">Annotated Bibliography</w:t>
      </w:r>
    </w:p>
    <w:bookmarkStart w:id="20" w:name="Xbafd8f41bbefde42a0b16b9404ebde17eefe988"/>
    <w:p>
      <w:pPr>
        <w:pStyle w:val="Heading2"/>
      </w:pPr>
      <w:r>
        <w:t xml:space="preserve">The Role, Challenges, and Opportunities of the Musician in Nigeria Abuja</w:t>
      </w:r>
    </w:p>
    <w:p>
      <w:pPr>
        <w:pStyle w:val="FirstParagraph"/>
      </w:pPr>
      <w:r>
        <w:rPr>
          <w:bCs/>
          <w:b/>
        </w:rPr>
        <w:t xml:space="preserve">Prepared for:</w:t>
      </w:r>
      <w:r>
        <w:t xml:space="preserve"> </w:t>
      </w:r>
      <w:r>
        <w:t xml:space="preserve">Cultural Research and Arts Development</w:t>
      </w:r>
    </w:p>
    <w:p>
      <w:pPr>
        <w:pStyle w:val="BodyText"/>
      </w:pPr>
      <w:r>
        <w:rPr>
          <w:bCs/>
          <w:b/>
        </w:rPr>
        <w:t xml:space="preserve">Location Focus:</w:t>
      </w:r>
      <w:r>
        <w:t xml:space="preserve"> </w:t>
      </w:r>
      <w:r>
        <w:t xml:space="preserve">Abuja, Federal Capital Territory, Nigeria</w:t>
      </w:r>
    </w:p>
    <w:bookmarkEnd w:id="20"/>
    <w:bookmarkEnd w:id="21"/>
    <w:p>
      <w:pPr>
        <w:pStyle w:val="BodyText"/>
      </w:pPr>
      <w:r>
        <w:t xml:space="preserve">This annotated bibliography compiles essential resources regarding the professional landscape of the</w:t>
      </w:r>
      <w:r>
        <w:t xml:space="preserve"> </w:t>
      </w:r>
      <w:r>
        <w:rPr>
          <w:bCs/>
          <w:b/>
        </w:rPr>
        <w:t xml:space="preserve">musician</w:t>
      </w:r>
      <w:r>
        <w:t xml:space="preserve"> </w:t>
      </w:r>
      <w:r>
        <w:t xml:space="preserve">within the unique socio-economic environment of</w:t>
      </w:r>
      <w:r>
        <w:t xml:space="preserve"> </w:t>
      </w:r>
      <w:r>
        <w:rPr>
          <w:bCs/>
          <w:b/>
        </w:rPr>
        <w:t xml:space="preserve">Nigeria Abuja</w:t>
      </w:r>
      <w:r>
        <w:t xml:space="preserve">. As the political capital of Nigeria, Abuja presents a distinct ecosystem compared to commercial hubs like Lagos. The following entries explore the intersection of traditional heritage, contemporary Afrobeats, government policy, and the gig economy as they relate to musical practitioners in the Federal Capital Territory.</w:t>
      </w:r>
    </w:p>
    <w:p>
      <w:pPr>
        <w:pStyle w:val="BodyText"/>
      </w:pPr>
      <w:r>
        <w:t xml:space="preserve">Adeyemi, T. (2021).</w:t>
      </w:r>
      <w:r>
        <w:t xml:space="preserve"> </w:t>
      </w:r>
      <w:r>
        <w:rPr>
          <w:iCs/>
          <w:i/>
        </w:rPr>
        <w:t xml:space="preserve">The Gig Economy in the Federal Capital: Livelihood Strategies of Abuja Musicians</w:t>
      </w:r>
      <w:r>
        <w:t xml:space="preserve">. Journal of Nigerian Cultural Studies, 14(2), 45-62.</w:t>
      </w:r>
    </w:p>
    <w:p>
      <w:pPr>
        <w:pStyle w:val="BodyText"/>
      </w:pPr>
      <w:r>
        <w:t xml:space="preserve">This article provides a critical analysis of how the</w:t>
      </w:r>
      <w:r>
        <w:t xml:space="preserve"> </w:t>
      </w:r>
      <w:r>
        <w:rPr>
          <w:bCs/>
          <w:b/>
        </w:rPr>
        <w:t xml:space="preserve">musician</w:t>
      </w:r>
      <w:r>
        <w:t xml:space="preserve"> </w:t>
      </w:r>
      <w:r>
        <w:t xml:space="preserve">in</w:t>
      </w:r>
      <w:r>
        <w:t xml:space="preserve"> </w:t>
      </w:r>
      <w:r>
        <w:rPr>
          <w:bCs/>
          <w:b/>
        </w:rPr>
        <w:t xml:space="preserve">Nigeria Abuja</w:t>
      </w:r>
      <w:r>
        <w:t xml:space="preserve"> </w:t>
      </w:r>
      <w:r>
        <w:t xml:space="preserve">navigates the informal economy. Adeyemi argues that unlike Lagos, where the music industry is structured around record labels and streaming, Abuja's market is driven by event-based performances. The study highlights that the average</w:t>
      </w:r>
      <w:r>
        <w:t xml:space="preserve"> </w:t>
      </w:r>
      <w:r>
        <w:rPr>
          <w:bCs/>
          <w:b/>
        </w:rPr>
        <w:t xml:space="preserve">musician</w:t>
      </w:r>
      <w:r>
        <w:t xml:space="preserve"> </w:t>
      </w:r>
      <w:r>
        <w:t xml:space="preserve">in Abuja relies heavily on weddings, corporate events, and diplomatic functions. This source is vital for understanding the financial instability and the necessity for diversification among artists residing in the capital city.</w:t>
      </w:r>
    </w:p>
    <w:p>
      <w:pPr>
        <w:pStyle w:val="BodyText"/>
      </w:pPr>
      <w:r>
        <w:t xml:space="preserve">Bello, M., &amp; Okonkwo, S. (2019).</w:t>
      </w:r>
      <w:r>
        <w:t xml:space="preserve"> </w:t>
      </w:r>
      <w:r>
        <w:rPr>
          <w:iCs/>
          <w:i/>
        </w:rPr>
        <w:t xml:space="preserve">Policy and Patronage: The Role of the FCT Administration in Arts Development</w:t>
      </w:r>
      <w:r>
        <w:t xml:space="preserve">. Abuja Policy Review, 8(1), 112-130.</w:t>
      </w:r>
    </w:p>
    <w:p>
      <w:pPr>
        <w:pStyle w:val="BodyText"/>
      </w:pPr>
      <w:r>
        <w:t xml:space="preserve">Bello and Okonkwo examine the regulatory framework governing the</w:t>
      </w:r>
      <w:r>
        <w:t xml:space="preserve"> </w:t>
      </w:r>
      <w:r>
        <w:rPr>
          <w:bCs/>
          <w:b/>
        </w:rPr>
        <w:t xml:space="preserve">musician</w:t>
      </w:r>
      <w:r>
        <w:t xml:space="preserve"> </w:t>
      </w:r>
      <w:r>
        <w:t xml:space="preserve">in</w:t>
      </w:r>
      <w:r>
        <w:t xml:space="preserve"> </w:t>
      </w:r>
      <w:r>
        <w:rPr>
          <w:bCs/>
          <w:b/>
        </w:rPr>
        <w:t xml:space="preserve">Nigeria Abuja</w:t>
      </w:r>
      <w:r>
        <w:t xml:space="preserve">. The authors detail the requirements for obtaining performance licenses from the Federal Capital Territory Administration (FCTA). This resource is essential for any</w:t>
      </w:r>
      <w:r>
        <w:t xml:space="preserve"> </w:t>
      </w:r>
      <w:r>
        <w:rPr>
          <w:bCs/>
          <w:b/>
        </w:rPr>
        <w:t xml:space="preserve">musician</w:t>
      </w:r>
      <w:r>
        <w:t xml:space="preserve"> </w:t>
      </w:r>
      <w:r>
        <w:t xml:space="preserve">seeking to operate legally in Abuja, as it outlines the bureaucratic hurdles and the potential for government patronage through state-sponsored cultural festivals. It serves as a practical guide for navigating the administrative landscape of the capital.</w:t>
      </w:r>
    </w:p>
    <w:p>
      <w:pPr>
        <w:pStyle w:val="BodyText"/>
      </w:pPr>
      <w:r>
        <w:t xml:space="preserve">Chukwu, E. (2022).</w:t>
      </w:r>
      <w:r>
        <w:t xml:space="preserve"> </w:t>
      </w:r>
      <w:r>
        <w:rPr>
          <w:iCs/>
          <w:i/>
        </w:rPr>
        <w:t xml:space="preserve">From Lagos to Abuja: The Migration Patterns of Nigerian Musicians</w:t>
      </w:r>
      <w:r>
        <w:t xml:space="preserve">. African Urban Studies Quarterly, 5(3), 201-218.</w:t>
      </w:r>
    </w:p>
    <w:p>
      <w:pPr>
        <w:pStyle w:val="BodyText"/>
      </w:pPr>
      <w:r>
        <w:t xml:space="preserve">This paper explores the demographic shift of the</w:t>
      </w:r>
      <w:r>
        <w:t xml:space="preserve"> </w:t>
      </w:r>
      <w:r>
        <w:rPr>
          <w:bCs/>
          <w:b/>
        </w:rPr>
        <w:t xml:space="preserve">musician</w:t>
      </w:r>
      <w:r>
        <w:t xml:space="preserve"> </w:t>
      </w:r>
      <w:r>
        <w:t xml:space="preserve">population moving from Lagos to</w:t>
      </w:r>
      <w:r>
        <w:t xml:space="preserve"> </w:t>
      </w:r>
      <w:r>
        <w:rPr>
          <w:bCs/>
          <w:b/>
        </w:rPr>
        <w:t xml:space="preserve">Nigeria Abuja</w:t>
      </w:r>
      <w:r>
        <w:t xml:space="preserve">. Chukwu identifies a trend where established artists relocate to Abuja for security and a quieter lifestyle, while emerging talents move there to access the high-net-worth demographic. The text provides valuable context on how this migration influences the cultural fabric of Abuja, creating a hybrid scene that blends Lagosian Afrobeats with the traditional sounds of the Middle Belt.</w:t>
      </w:r>
    </w:p>
    <w:p>
      <w:pPr>
        <w:pStyle w:val="BodyText"/>
      </w:pPr>
      <w:r>
        <w:t xml:space="preserve">Eze, P. (2020).</w:t>
      </w:r>
      <w:r>
        <w:t xml:space="preserve"> </w:t>
      </w:r>
      <w:r>
        <w:rPr>
          <w:iCs/>
          <w:i/>
        </w:rPr>
        <w:t xml:space="preserve">Traditional Rhythms in the Modern Capital: Indigenous Music in Abuja</w:t>
      </w:r>
      <w:r>
        <w:t xml:space="preserve">. Nigerian Heritage Journal, 12(4), 78-95.</w:t>
      </w:r>
    </w:p>
    <w:p>
      <w:pPr>
        <w:pStyle w:val="BodyText"/>
      </w:pPr>
      <w:r>
        <w:t xml:space="preserve">Eze focuses on the preservation of indigenous musical traditions by the</w:t>
      </w:r>
      <w:r>
        <w:t xml:space="preserve"> </w:t>
      </w:r>
      <w:r>
        <w:rPr>
          <w:bCs/>
          <w:b/>
        </w:rPr>
        <w:t xml:space="preserve">musician</w:t>
      </w:r>
      <w:r>
        <w:t xml:space="preserve"> </w:t>
      </w:r>
      <w:r>
        <w:t xml:space="preserve">in</w:t>
      </w:r>
      <w:r>
        <w:t xml:space="preserve"> </w:t>
      </w:r>
      <w:r>
        <w:rPr>
          <w:bCs/>
          <w:b/>
        </w:rPr>
        <w:t xml:space="preserve">Nigeria Abuja</w:t>
      </w:r>
      <w:r>
        <w:t xml:space="preserve">. The article discusses the role of traditional drummers and vocalists in maintaining the cultural identity of the various ethnic groups that make up the FCT. It is a crucial resource for understanding the non-commercial aspect of the</w:t>
      </w:r>
      <w:r>
        <w:t xml:space="preserve"> </w:t>
      </w:r>
      <w:r>
        <w:rPr>
          <w:bCs/>
          <w:b/>
        </w:rPr>
        <w:t xml:space="preserve">musician</w:t>
      </w:r>
      <w:r>
        <w:t xml:space="preserve">'s role in Abuja, particularly in religious ceremonies and community gatherings, contrasting sharply with the pop-oriented scene.</w:t>
      </w:r>
    </w:p>
    <w:p>
      <w:pPr>
        <w:pStyle w:val="BodyText"/>
      </w:pPr>
      <w:r>
        <w:t xml:space="preserve">Federal Ministry of Information and Culture. (2023).</w:t>
      </w:r>
      <w:r>
        <w:t xml:space="preserve"> </w:t>
      </w:r>
      <w:r>
        <w:rPr>
          <w:iCs/>
          <w:i/>
        </w:rPr>
        <w:t xml:space="preserve">National Arts and Culture Policy Implementation Report: FCT Case Study</w:t>
      </w:r>
      <w:r>
        <w:t xml:space="preserve">. Abuja: Government Press.</w:t>
      </w:r>
    </w:p>
    <w:p>
      <w:pPr>
        <w:pStyle w:val="BodyText"/>
      </w:pPr>
      <w:r>
        <w:t xml:space="preserve">This official government document outlines the strategic initiatives aimed at supporting the</w:t>
      </w:r>
      <w:r>
        <w:t xml:space="preserve"> </w:t>
      </w:r>
      <w:r>
        <w:rPr>
          <w:bCs/>
          <w:b/>
        </w:rPr>
        <w:t xml:space="preserve">musician</w:t>
      </w:r>
      <w:r>
        <w:t xml:space="preserve"> </w:t>
      </w:r>
      <w:r>
        <w:t xml:space="preserve">in</w:t>
      </w:r>
      <w:r>
        <w:t xml:space="preserve"> </w:t>
      </w:r>
      <w:r>
        <w:rPr>
          <w:bCs/>
          <w:b/>
        </w:rPr>
        <w:t xml:space="preserve">Nigeria Abuja</w:t>
      </w:r>
      <w:r>
        <w:t xml:space="preserve">. It details funding opportunities, tax incentives for cultural events, and infrastructure development for performance venues. For the</w:t>
      </w:r>
      <w:r>
        <w:t xml:space="preserve"> </w:t>
      </w:r>
      <w:r>
        <w:rPr>
          <w:bCs/>
          <w:b/>
        </w:rPr>
        <w:t xml:space="preserve">musician</w:t>
      </w:r>
      <w:r>
        <w:t xml:space="preserve"> </w:t>
      </w:r>
      <w:r>
        <w:t xml:space="preserve">operating in Abuja, this report is a primary source for understanding the state's commitment to the arts and the specific mechanisms available for securing grants and official endorsements.</w:t>
      </w:r>
    </w:p>
    <w:p>
      <w:pPr>
        <w:pStyle w:val="BodyText"/>
      </w:pPr>
      <w:r>
        <w:t xml:space="preserve">Ibrahim, A. (2021).</w:t>
      </w:r>
      <w:r>
        <w:t xml:space="preserve"> </w:t>
      </w:r>
      <w:r>
        <w:rPr>
          <w:iCs/>
          <w:i/>
        </w:rPr>
        <w:t xml:space="preserve">Diplomatic Beats: The Influence of International Communities on Abuja's Music Scene</w:t>
      </w:r>
      <w:r>
        <w:t xml:space="preserve">. Global Culture Review, 9(2), 155-170.</w:t>
      </w:r>
    </w:p>
    <w:p>
      <w:pPr>
        <w:pStyle w:val="BodyText"/>
      </w:pPr>
      <w:r>
        <w:t xml:space="preserve">Ibrahim analyzes the unique impact of embassies and international organizations on the</w:t>
      </w:r>
      <w:r>
        <w:t xml:space="preserve"> </w:t>
      </w:r>
      <w:r>
        <w:rPr>
          <w:bCs/>
          <w:b/>
        </w:rPr>
        <w:t xml:space="preserve">musician</w:t>
      </w:r>
      <w:r>
        <w:t xml:space="preserve"> </w:t>
      </w:r>
      <w:r>
        <w:t xml:space="preserve">in</w:t>
      </w:r>
      <w:r>
        <w:t xml:space="preserve"> </w:t>
      </w:r>
      <w:r>
        <w:rPr>
          <w:bCs/>
          <w:b/>
        </w:rPr>
        <w:t xml:space="preserve">Nigeria Abuja</w:t>
      </w:r>
      <w:r>
        <w:t xml:space="preserve">. The study reveals that a significant portion of high-paying gigs for the</w:t>
      </w:r>
      <w:r>
        <w:t xml:space="preserve"> </w:t>
      </w:r>
      <w:r>
        <w:rPr>
          <w:bCs/>
          <w:b/>
        </w:rPr>
        <w:t xml:space="preserve">musician</w:t>
      </w:r>
      <w:r>
        <w:t xml:space="preserve"> </w:t>
      </w:r>
      <w:r>
        <w:t xml:space="preserve">in Abuja comes from diplomatic events. This source highlights the cosmopolitan nature of the city's music scene and the specific stylistic demands placed on musicians performing for international audiences within the capital.</w:t>
      </w:r>
    </w:p>
    <w:p>
      <w:pPr>
        <w:pStyle w:val="BodyText"/>
      </w:pPr>
      <w:r>
        <w:t xml:space="preserve">Okafor, L. (2022).</w:t>
      </w:r>
      <w:r>
        <w:t xml:space="preserve"> </w:t>
      </w:r>
      <w:r>
        <w:rPr>
          <w:iCs/>
          <w:i/>
        </w:rPr>
        <w:t xml:space="preserve">Digital Platforms and the Abuja Musician: Bridging the Gap</w:t>
      </w:r>
      <w:r>
        <w:t xml:space="preserve">. Tech in Africa Magazine, 15(1), 33-48.</w:t>
      </w:r>
    </w:p>
    <w:p>
      <w:pPr>
        <w:pStyle w:val="BodyText"/>
      </w:pPr>
      <w:r>
        <w:t xml:space="preserve">Okafor investigates how the</w:t>
      </w:r>
      <w:r>
        <w:t xml:space="preserve"> </w:t>
      </w:r>
      <w:r>
        <w:rPr>
          <w:bCs/>
          <w:b/>
        </w:rPr>
        <w:t xml:space="preserve">musician</w:t>
      </w:r>
      <w:r>
        <w:t xml:space="preserve"> </w:t>
      </w:r>
      <w:r>
        <w:t xml:space="preserve">in</w:t>
      </w:r>
      <w:r>
        <w:t xml:space="preserve"> </w:t>
      </w:r>
      <w:r>
        <w:rPr>
          <w:bCs/>
          <w:b/>
        </w:rPr>
        <w:t xml:space="preserve">Nigeria Abuja</w:t>
      </w:r>
      <w:r>
        <w:t xml:space="preserve"> </w:t>
      </w:r>
      <w:r>
        <w:t xml:space="preserve">utilizes social media and streaming platforms to overcome the city's smaller local audience. The article argues that while Abuja lacks the massive street-level music culture of Lagos, its</w:t>
      </w:r>
      <w:r>
        <w:t xml:space="preserve"> </w:t>
      </w:r>
      <w:r>
        <w:rPr>
          <w:bCs/>
          <w:b/>
        </w:rPr>
        <w:t xml:space="preserve">musicians</w:t>
      </w:r>
      <w:r>
        <w:t xml:space="preserve"> </w:t>
      </w:r>
      <w:r>
        <w:t xml:space="preserve">are highly adept at digital marketing to reach a national audience. This is a key resource for understanding the technological adaptation required for success in the modern Nigerian music industry from the capital.</w:t>
      </w:r>
    </w:p>
    <w:p>
      <w:pPr>
        <w:pStyle w:val="BodyText"/>
      </w:pPr>
      <w:r>
        <w:t xml:space="preserve">Yusuf, K. (2018).</w:t>
      </w:r>
      <w:r>
        <w:t xml:space="preserve"> </w:t>
      </w:r>
      <w:r>
        <w:rPr>
          <w:iCs/>
          <w:i/>
        </w:rPr>
        <w:t xml:space="preserve">Challenges of Infrastructure: Power, Venues, and Logistics for Musicians in Abuja</w:t>
      </w:r>
      <w:r>
        <w:t xml:space="preserve">. Nigerian Economic Review, 22(3), 89-104.</w:t>
      </w:r>
    </w:p>
    <w:p>
      <w:pPr>
        <w:pStyle w:val="BodyText"/>
      </w:pPr>
      <w:r>
        <w:t xml:space="preserve">This report details the logistical challenges faced by the</w:t>
      </w:r>
      <w:r>
        <w:t xml:space="preserve"> </w:t>
      </w:r>
      <w:r>
        <w:rPr>
          <w:bCs/>
          <w:b/>
        </w:rPr>
        <w:t xml:space="preserve">musician</w:t>
      </w:r>
      <w:r>
        <w:t xml:space="preserve"> </w:t>
      </w:r>
      <w:r>
        <w:t xml:space="preserve">in</w:t>
      </w:r>
      <w:r>
        <w:t xml:space="preserve"> </w:t>
      </w:r>
      <w:r>
        <w:rPr>
          <w:bCs/>
          <w:b/>
        </w:rPr>
        <w:t xml:space="preserve">Nigeria Abuja</w:t>
      </w:r>
      <w:r>
        <w:t xml:space="preserve">. Yusuf highlights issues such as inconsistent electricity supply, limited sound engineering facilities, and high venue rental costs. It provides a realistic assessment of the operational costs for a</w:t>
      </w:r>
      <w:r>
        <w:t xml:space="preserve"> </w:t>
      </w:r>
      <w:r>
        <w:rPr>
          <w:bCs/>
          <w:b/>
        </w:rPr>
        <w:t xml:space="preserve">musician</w:t>
      </w:r>
      <w:r>
        <w:t xml:space="preserve"> </w:t>
      </w:r>
      <w:r>
        <w:t xml:space="preserve">in Abuja, making it an essential read for anyone planning to establish a music business or career in the Federal Capital Territory.</w:t>
      </w:r>
    </w:p>
    <w:p>
      <w:pPr>
        <w:pStyle w:val="BodyText"/>
      </w:pPr>
      <w:r>
        <w:t xml:space="preserve">© 2023 Annotated Bibliography on the Musician in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Nigeria Abuja</dc:title>
  <dc:creator/>
  <dc:language>en</dc:language>
  <cp:keywords/>
  <dcterms:created xsi:type="dcterms:W3CDTF">2026-08-08T18:15:51Z</dcterms:created>
  <dcterms:modified xsi:type="dcterms:W3CDTF">2026-08-08T18:15:51Z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