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Evolution, Economics, and Cultural Impact of the Musician in Lagos, Nigeria</w:t>
      </w:r>
    </w:p>
    <w:bookmarkEnd w:id="20"/>
    <w:bookmarkStart w:id="21" w:name="introduction"/>
    <w:p>
      <w:pPr>
        <w:pStyle w:val="Heading2"/>
      </w:pPr>
      <w:r>
        <w:t xml:space="preserve">Introduction</w:t>
      </w:r>
    </w:p>
    <w:p>
      <w:pPr>
        <w:pStyle w:val="FirstParagraph"/>
      </w:pPr>
      <w:r>
        <w:t xml:space="preserve">Lagos, Nigeria, has emerged as the undisputed heartbeat of the African music industry. This annotated bibliography compiles essential scholarly and journalistic resources that examine the multifaceted role of the</w:t>
      </w:r>
      <w:r>
        <w:t xml:space="preserve"> </w:t>
      </w:r>
      <w:r>
        <w:rPr>
          <w:bCs/>
          <w:b/>
        </w:rPr>
        <w:t xml:space="preserve">musician</w:t>
      </w:r>
      <w:r>
        <w:t xml:space="preserve"> </w:t>
      </w:r>
      <w:r>
        <w:t xml:space="preserve">within the unique socio-economic landscape of</w:t>
      </w:r>
      <w:r>
        <w:t xml:space="preserve"> </w:t>
      </w:r>
      <w:r>
        <w:rPr>
          <w:bCs/>
          <w:b/>
        </w:rPr>
        <w:t xml:space="preserve">Lagos, Nigeria</w:t>
      </w:r>
      <w:r>
        <w:t xml:space="preserve">. The selected works explore the transition from traditional highlife to the global dominance of Afrobeats, the informal economic structures that support artists, and the cultural identity forged in the city's vibrant neighborhoods. This collection serves as a foundational resource for understanding how the modern Nigerian musician navigates the complexities of fame, commerce, and cultural representation in one of the world's most dynamic urban centers.</w:t>
      </w:r>
    </w:p>
    <w:bookmarkEnd w:id="21"/>
    <w:bookmarkStart w:id="30" w:name="selected-bibliography"/>
    <w:p>
      <w:pPr>
        <w:pStyle w:val="Heading2"/>
      </w:pPr>
      <w:r>
        <w:t xml:space="preserve">Selected Bibliography</w:t>
      </w:r>
    </w:p>
    <w:bookmarkStart w:id="22" w:name="X2df7e0b7cee50114c7eabc888facbc707a9deaf"/>
    <w:p>
      <w:pPr>
        <w:pStyle w:val="Heading3"/>
      </w:pPr>
      <w:r>
        <w:t xml:space="preserve">1. The Rise of Afrobeats and Global Influence</w:t>
      </w:r>
    </w:p>
    <w:p>
      <w:pPr>
        <w:pStyle w:val="FirstParagraph"/>
      </w:pPr>
      <w:r>
        <w:t xml:space="preserve">Ogunnaike, O. (2019).</w:t>
      </w:r>
      <w:r>
        <w:t xml:space="preserve"> </w:t>
      </w:r>
      <w:r>
        <w:rPr>
          <w:iCs/>
          <w:i/>
        </w:rPr>
        <w:t xml:space="preserve">Sound of Lagos: How Nigeria’s Music Industry Became a Global Powerhouse</w:t>
      </w:r>
      <w:r>
        <w:t xml:space="preserve">. Pitchfork.</w:t>
      </w:r>
    </w:p>
    <w:p>
      <w:pPr>
        <w:pStyle w:val="BodyText"/>
      </w:pPr>
      <w:r>
        <w:t xml:space="preserve">This article provides a critical analysis of the structural shifts that allowed the</w:t>
      </w:r>
      <w:r>
        <w:t xml:space="preserve"> </w:t>
      </w:r>
      <w:r>
        <w:rPr>
          <w:bCs/>
          <w:b/>
        </w:rPr>
        <w:t xml:space="preserve">musician</w:t>
      </w:r>
      <w:r>
        <w:t xml:space="preserve"> </w:t>
      </w:r>
      <w:r>
        <w:t xml:space="preserve">in</w:t>
      </w:r>
      <w:r>
        <w:t xml:space="preserve"> </w:t>
      </w:r>
      <w:r>
        <w:rPr>
          <w:bCs/>
          <w:b/>
        </w:rPr>
        <w:t xml:space="preserve">Lagos, Nigeria</w:t>
      </w:r>
      <w:r>
        <w:t xml:space="preserve"> </w:t>
      </w:r>
      <w:r>
        <w:t xml:space="preserve">to transcend local boundaries. Ogunnaike details the pivotal role of digital streaming platforms and social media in bypassing traditional gatekeepers. The text is particularly valuable for understanding the "Afrobeats" phenomenon, not just as a genre, but as a strategic export of Lagosian culture. It highlights how artists like Wizkid and Burna Boy leveraged the city's cosmopolitan nature to create a sound that appeals globally while remaining rooted in local rhythms. This source is essential for researchers examining the intersection of technology, geography, and musical innovation in West Africa.</w:t>
      </w:r>
    </w:p>
    <w:bookmarkEnd w:id="22"/>
    <w:bookmarkStart w:id="23" w:name="X04e1128c712848f3b2870604ee966c254309ed6"/>
    <w:p>
      <w:pPr>
        <w:pStyle w:val="Heading3"/>
      </w:pPr>
      <w:r>
        <w:t xml:space="preserve">2. Economic Realities and the Informal Sector</w:t>
      </w:r>
    </w:p>
    <w:p>
      <w:pPr>
        <w:pStyle w:val="FirstParagraph"/>
      </w:pPr>
      <w:r>
        <w:t xml:space="preserve">Adeyemi, T. (2021).</w:t>
      </w:r>
      <w:r>
        <w:t xml:space="preserve"> </w:t>
      </w:r>
      <w:r>
        <w:rPr>
          <w:iCs/>
          <w:i/>
        </w:rPr>
        <w:t xml:space="preserve">Surviving the Beat: The Economics of Being a Musician in Lagos</w:t>
      </w:r>
      <w:r>
        <w:t xml:space="preserve">. Journal of African Cultural Studies, 33(2), 145-162.</w:t>
      </w:r>
    </w:p>
    <w:p>
      <w:pPr>
        <w:pStyle w:val="BodyText"/>
      </w:pPr>
      <w:r>
        <w:t xml:space="preserve">Adeyemi’s scholarly work offers a rigorous examination of the financial precarity faced by the average</w:t>
      </w:r>
      <w:r>
        <w:t xml:space="preserve"> </w:t>
      </w:r>
      <w:r>
        <w:rPr>
          <w:bCs/>
          <w:b/>
        </w:rPr>
        <w:t xml:space="preserve">musician</w:t>
      </w:r>
      <w:r>
        <w:t xml:space="preserve"> </w:t>
      </w:r>
      <w:r>
        <w:t xml:space="preserve">in</w:t>
      </w:r>
      <w:r>
        <w:t xml:space="preserve"> </w:t>
      </w:r>
      <w:r>
        <w:rPr>
          <w:bCs/>
          <w:b/>
        </w:rPr>
        <w:t xml:space="preserve">Lagos, Nigeria</w:t>
      </w:r>
      <w:r>
        <w:t xml:space="preserve">. Contrary to the glamorous image projected by top-tier stars, this study reveals the reliance on informal networks, patronage, and multiple income streams to sustain a career. The author explores the impact of inflation and currency fluctuation on production costs and artist royalties. This resource is crucial for understanding the economic resilience required to operate in Lagos's competitive music scene. It provides data-driven insights into the gap between artistic ambition and economic reality, making it a key text for sociologists and economists studying creative industries in developing urban centers.</w:t>
      </w:r>
    </w:p>
    <w:bookmarkEnd w:id="23"/>
    <w:bookmarkStart w:id="24" w:name="cultural-identity-and-urban-soundscapes"/>
    <w:p>
      <w:pPr>
        <w:pStyle w:val="Heading3"/>
      </w:pPr>
      <w:r>
        <w:t xml:space="preserve">3. Cultural Identity and Urban Soundscapes</w:t>
      </w:r>
    </w:p>
    <w:p>
      <w:pPr>
        <w:pStyle w:val="FirstParagraph"/>
      </w:pPr>
      <w:r>
        <w:t xml:space="preserve">Eze, C. (2018).</w:t>
      </w:r>
      <w:r>
        <w:t xml:space="preserve"> </w:t>
      </w:r>
      <w:r>
        <w:rPr>
          <w:iCs/>
          <w:i/>
        </w:rPr>
        <w:t xml:space="preserve">Lagos Rhythms: Music, Migration, and Identity in a Megacity</w:t>
      </w:r>
      <w:r>
        <w:t xml:space="preserve">. University of California Press.</w:t>
      </w:r>
    </w:p>
    <w:p>
      <w:pPr>
        <w:pStyle w:val="BodyText"/>
      </w:pPr>
      <w:r>
        <w:t xml:space="preserve">Eze’s book is a comprehensive ethnographic study that contextualizes the</w:t>
      </w:r>
      <w:r>
        <w:t xml:space="preserve"> </w:t>
      </w:r>
      <w:r>
        <w:rPr>
          <w:bCs/>
          <w:b/>
        </w:rPr>
        <w:t xml:space="preserve">musician</w:t>
      </w:r>
      <w:r>
        <w:t xml:space="preserve"> </w:t>
      </w:r>
      <w:r>
        <w:t xml:space="preserve">within the broader social fabric of</w:t>
      </w:r>
      <w:r>
        <w:t xml:space="preserve"> </w:t>
      </w:r>
      <w:r>
        <w:rPr>
          <w:bCs/>
          <w:b/>
        </w:rPr>
        <w:t xml:space="preserve">Lagos, Nigeria</w:t>
      </w:r>
      <w:r>
        <w:t xml:space="preserve">. The author argues that music in Lagos is not merely entertainment but a vital mechanism for negotiating identity in a city defined by rapid migration and diversity. The text analyzes how different ethnic groups and socio-economic classes influence musical styles, from the pidgin-infused lyrics of street performers to the polished productions of island-based studios. This work is indispensable for understanding the cultural significance of music in Lagos, offering deep insights into how sound shapes urban life and community cohesion.</w:t>
      </w:r>
    </w:p>
    <w:bookmarkEnd w:id="24"/>
    <w:bookmarkStart w:id="25" w:name="the-role-of-record-labels-and-management"/>
    <w:p>
      <w:pPr>
        <w:pStyle w:val="Heading3"/>
      </w:pPr>
      <w:r>
        <w:t xml:space="preserve">4. The Role of Record Labels and Management</w:t>
      </w:r>
    </w:p>
    <w:p>
      <w:pPr>
        <w:pStyle w:val="FirstParagraph"/>
      </w:pPr>
      <w:r>
        <w:t xml:space="preserve">Okoro, J. (2020).</w:t>
      </w:r>
      <w:r>
        <w:t xml:space="preserve"> </w:t>
      </w:r>
      <w:r>
        <w:rPr>
          <w:iCs/>
          <w:i/>
        </w:rPr>
        <w:t xml:space="preserve">Behind the Scenes: The Business of Music in Lagos</w:t>
      </w:r>
      <w:r>
        <w:t xml:space="preserve">. The Guardian Nigeria.</w:t>
      </w:r>
    </w:p>
    <w:p>
      <w:pPr>
        <w:pStyle w:val="BodyText"/>
      </w:pPr>
      <w:r>
        <w:t xml:space="preserve">This investigative report sheds light on the often-opaque relationship between the</w:t>
      </w:r>
      <w:r>
        <w:t xml:space="preserve"> </w:t>
      </w:r>
      <w:r>
        <w:rPr>
          <w:bCs/>
          <w:b/>
        </w:rPr>
        <w:t xml:space="preserve">musician</w:t>
      </w:r>
      <w:r>
        <w:t xml:space="preserve"> </w:t>
      </w:r>
      <w:r>
        <w:t xml:space="preserve">and record labels in</w:t>
      </w:r>
      <w:r>
        <w:t xml:space="preserve"> </w:t>
      </w:r>
      <w:r>
        <w:rPr>
          <w:bCs/>
          <w:b/>
        </w:rPr>
        <w:t xml:space="preserve">Lagos, Nigeria</w:t>
      </w:r>
      <w:r>
        <w:t xml:space="preserve">. Okoro interviews industry insiders to expose common contractual pitfalls and the power dynamics that can exploit emerging talent. The article discusses the rise of independent management and how savvy artists are renegotiating their positions in the industry. It is a practical resource for understanding the business acumen required to succeed in Lagos's music ecosystem. The piece highlights the importance of legal literacy and strategic partnerships for musicians navigating the city's complex commercial landscape.</w:t>
      </w:r>
    </w:p>
    <w:bookmarkEnd w:id="25"/>
    <w:bookmarkStart w:id="26" w:name="gender-dynamics-in-the-music-industry"/>
    <w:p>
      <w:pPr>
        <w:pStyle w:val="Heading3"/>
      </w:pPr>
      <w:r>
        <w:t xml:space="preserve">5. Gender Dynamics in the Music Industry</w:t>
      </w:r>
    </w:p>
    <w:p>
      <w:pPr>
        <w:pStyle w:val="FirstParagraph"/>
      </w:pPr>
      <w:r>
        <w:t xml:space="preserve">Adebayo, S. (2022).</w:t>
      </w:r>
      <w:r>
        <w:t xml:space="preserve"> </w:t>
      </w:r>
      <w:r>
        <w:rPr>
          <w:iCs/>
          <w:i/>
        </w:rPr>
        <w:t xml:space="preserve">Women in Sound: Female Musicians Navigating Lagos’ Patriarchal Industry</w:t>
      </w:r>
      <w:r>
        <w:t xml:space="preserve">. African Music Review, 15(1), 88-104.</w:t>
      </w:r>
    </w:p>
    <w:p>
      <w:pPr>
        <w:pStyle w:val="BodyText"/>
      </w:pPr>
      <w:r>
        <w:t xml:space="preserve">Adebayo’s research focuses on the specific challenges faced by female</w:t>
      </w:r>
      <w:r>
        <w:t xml:space="preserve"> </w:t>
      </w:r>
      <w:r>
        <w:rPr>
          <w:bCs/>
          <w:b/>
        </w:rPr>
        <w:t xml:space="preserve">musicians</w:t>
      </w:r>
      <w:r>
        <w:t xml:space="preserve"> </w:t>
      </w:r>
      <w:r>
        <w:t xml:space="preserve">in</w:t>
      </w:r>
      <w:r>
        <w:t xml:space="preserve"> </w:t>
      </w:r>
      <w:r>
        <w:rPr>
          <w:bCs/>
          <w:b/>
        </w:rPr>
        <w:t xml:space="preserve">Lagos, Nigeria</w:t>
      </w:r>
      <w:r>
        <w:t xml:space="preserve">. The study documents the systemic barriers, including gender bias in production, media representation, and live performance opportunities. Despite these hurdles, the article celebrates the resilience and innovation of women who have carved out significant spaces in the industry. This source is vital for a nuanced understanding of the Lagos music scene, as it addresses the intersection of gender, power, and artistic expression. It provides a critical perspective on inclusivity and equity within Nigeria’s booming cultural sector.</w:t>
      </w:r>
    </w:p>
    <w:bookmarkEnd w:id="26"/>
    <w:bookmarkStart w:id="27" w:name="X4e4c1ff05d8db0af1fc5797a292161ba211e71a"/>
    <w:p>
      <w:pPr>
        <w:pStyle w:val="Heading3"/>
      </w:pPr>
      <w:r>
        <w:t xml:space="preserve">6. Historical Context: From Highlife to Afrobeats</w:t>
      </w:r>
    </w:p>
    <w:p>
      <w:pPr>
        <w:pStyle w:val="FirstParagraph"/>
      </w:pPr>
      <w:r>
        <w:t xml:space="preserve">Falola, T., &amp; Heaton, M. (2008).</w:t>
      </w:r>
      <w:r>
        <w:t xml:space="preserve"> </w:t>
      </w:r>
      <w:r>
        <w:rPr>
          <w:iCs/>
          <w:i/>
        </w:rPr>
        <w:t xml:space="preserve">A History of Nigeria</w:t>
      </w:r>
      <w:r>
        <w:t xml:space="preserve">. Cambridge University Press. (Chapter 12: Cultural Expressions).</w:t>
      </w:r>
    </w:p>
    <w:p>
      <w:pPr>
        <w:pStyle w:val="BodyText"/>
      </w:pPr>
      <w:r>
        <w:t xml:space="preserve">While a broader historical text, this chapter is essential for tracing the lineage of the</w:t>
      </w:r>
      <w:r>
        <w:t xml:space="preserve"> </w:t>
      </w:r>
      <w:r>
        <w:rPr>
          <w:bCs/>
          <w:b/>
        </w:rPr>
        <w:t xml:space="preserve">musician</w:t>
      </w:r>
      <w:r>
        <w:t xml:space="preserve"> </w:t>
      </w:r>
      <w:r>
        <w:t xml:space="preserve">in</w:t>
      </w:r>
      <w:r>
        <w:t xml:space="preserve"> </w:t>
      </w:r>
      <w:r>
        <w:rPr>
          <w:bCs/>
          <w:b/>
        </w:rPr>
        <w:t xml:space="preserve">Lagos, Nigeria</w:t>
      </w:r>
      <w:r>
        <w:t xml:space="preserve">. Falola and Heaton provide a detailed account of how colonialism, independence, and political instability influenced musical evolution. The authors explain the transition from traditional highlife and juju music to the contemporary sounds that define modern Lagos. This historical grounding is necessary for appreciating the depth and continuity of Nigeria’s musical heritage. It helps readers understand how current trends are rooted in decades of cultural adaptation and resistance.</w:t>
      </w:r>
    </w:p>
    <w:bookmarkEnd w:id="27"/>
    <w:bookmarkStart w:id="28" w:name="the-impact-of-live-events-and-festivals"/>
    <w:p>
      <w:pPr>
        <w:pStyle w:val="Heading3"/>
      </w:pPr>
      <w:r>
        <w:t xml:space="preserve">7. The Impact of Live Events and Festivals</w:t>
      </w:r>
    </w:p>
    <w:p>
      <w:pPr>
        <w:pStyle w:val="FirstParagraph"/>
      </w:pPr>
      <w:r>
        <w:t xml:space="preserve">Nwosu, K. (2023).</w:t>
      </w:r>
      <w:r>
        <w:t xml:space="preserve"> </w:t>
      </w:r>
      <w:r>
        <w:rPr>
          <w:iCs/>
          <w:i/>
        </w:rPr>
        <w:t xml:space="preserve">Festival Culture: How Lagos Became Africa’s Live Music Capital</w:t>
      </w:r>
      <w:r>
        <w:t xml:space="preserve">. Billboard.</w:t>
      </w:r>
    </w:p>
    <w:p>
      <w:pPr>
        <w:pStyle w:val="BodyText"/>
      </w:pPr>
      <w:r>
        <w:t xml:space="preserve">Nwosu’s article examines the resurgence of live music events in</w:t>
      </w:r>
      <w:r>
        <w:t xml:space="preserve"> </w:t>
      </w:r>
      <w:r>
        <w:rPr>
          <w:bCs/>
          <w:b/>
        </w:rPr>
        <w:t xml:space="preserve">Lagos, Nigeria</w:t>
      </w:r>
      <w:r>
        <w:t xml:space="preserve"> </w:t>
      </w:r>
      <w:r>
        <w:t xml:space="preserve">and their impact on the</w:t>
      </w:r>
      <w:r>
        <w:t xml:space="preserve"> </w:t>
      </w:r>
      <w:r>
        <w:rPr>
          <w:bCs/>
          <w:b/>
        </w:rPr>
        <w:t xml:space="preserve">musician</w:t>
      </w:r>
      <w:r>
        <w:t xml:space="preserve">. The piece highlights major festivals like Afro Nation and Lagos Music Week as catalysts for economic growth and international collaboration. It discusses how these events provide crucial revenue streams and exposure for local artists. This source is relevant for understanding the infrastructure and logistics that support live performances in Lagos. It also explores the role of government and private sector investment in fostering a vibrant live music culture.</w:t>
      </w:r>
    </w:p>
    <w:bookmarkEnd w:id="28"/>
    <w:bookmarkStart w:id="29" w:name="digital-piracy-and-copyright-challenges"/>
    <w:p>
      <w:pPr>
        <w:pStyle w:val="Heading3"/>
      </w:pPr>
      <w:r>
        <w:t xml:space="preserve">8. Digital Piracy and Copyright Challenges</w:t>
      </w:r>
    </w:p>
    <w:p>
      <w:pPr>
        <w:pStyle w:val="FirstParagraph"/>
      </w:pPr>
      <w:r>
        <w:t xml:space="preserve">Okafor, L. (2019).</w:t>
      </w:r>
      <w:r>
        <w:t xml:space="preserve"> </w:t>
      </w:r>
      <w:r>
        <w:rPr>
          <w:iCs/>
          <w:i/>
        </w:rPr>
        <w:t xml:space="preserve">Stealing the Beat: Piracy and Intellectual Property in Nigeria’s Music Industry</w:t>
      </w:r>
      <w:r>
        <w:t xml:space="preserve">. International Journal of Cultural Policy, 25(4), 512-528.</w:t>
      </w:r>
    </w:p>
    <w:p>
      <w:pPr>
        <w:pStyle w:val="BodyText"/>
      </w:pPr>
      <w:r>
        <w:t xml:space="preserve">Okafor’s study addresses one of the most persistent challenges for the</w:t>
      </w:r>
      <w:r>
        <w:t xml:space="preserve"> </w:t>
      </w:r>
      <w:r>
        <w:rPr>
          <w:bCs/>
          <w:b/>
        </w:rPr>
        <w:t xml:space="preserve">musician</w:t>
      </w:r>
      <w:r>
        <w:t xml:space="preserve"> </w:t>
      </w:r>
      <w:r>
        <w:t xml:space="preserve">in</w:t>
      </w:r>
      <w:r>
        <w:t xml:space="preserve"> </w:t>
      </w:r>
      <w:r>
        <w:rPr>
          <w:bCs/>
          <w:b/>
        </w:rPr>
        <w:t xml:space="preserve">Lagos, Nigeria</w:t>
      </w:r>
      <w:r>
        <w:t xml:space="preserve">: digital piracy. The article analyzes the legal and technological frameworks surrounding copyright enforcement and their limitations. It discusses how piracy has historically undermined artist earnings and the ongoing efforts to combat it through digital platforms and policy reforms. This resource is critical for understanding the legal environment in which Lagosian musicians operate. It provides insights into the strategies artists and industry bodies are employing to protect intellectual property and ensure fair compensation.</w:t>
      </w:r>
    </w:p>
    <w:bookmarkEnd w:id="29"/>
    <w:p>
      <w:pPr>
        <w:pStyle w:val="BodyText"/>
      </w:pPr>
      <w:r>
        <w:t xml:space="preserve">© 2023 Annotated Bibliography on the Musician in Lagos, Nigeria.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Lagos, Nigeria</dc:title>
  <dc:creator/>
  <dc:language>en</dc:language>
  <cp:keywords/>
  <dcterms:created xsi:type="dcterms:W3CDTF">2026-08-08T18:15:49Z</dcterms:created>
  <dcterms:modified xsi:type="dcterms:W3CDTF">2026-08-08T18:15:49Z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