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fb825785a8da9406af78e67481598e0433e2107"/>
    <w:p>
      <w:pPr>
        <w:pStyle w:val="Heading1"/>
      </w:pPr>
      <w:r>
        <w:t xml:space="preserve">Annotated Bibliography: The Musician in Saint Petersburg, Russia</w:t>
      </w:r>
    </w:p>
    <w:p>
      <w:pPr>
        <w:pStyle w:val="FirstParagraph"/>
      </w:pPr>
      <w:r>
        <w:t xml:space="preserve">This annotated bibliography explores the multifaceted role of the musician within the cultural, historical, and contemporary landscape of Saint Petersburg, Russia. As a city often referred to as the "Cultural Capital of Russia," Saint Petersburg has served as a crucible for musical innovation, from the imperial patronage of the 19th century to the underground rock movements of the Soviet era and the vibrant digital scene of the 21st century. The following sources provide a comprehensive overview of how the musician in this specific geographic and political context navigates artistic expression, state regulation, and audience engagement.</w:t>
      </w:r>
    </w:p>
    <w:bookmarkStart w:id="20" w:name="X8b87867f350d0fabe93d083ed7f5474cc7b3383"/>
    <w:p>
      <w:pPr>
        <w:pStyle w:val="Heading2"/>
      </w:pPr>
      <w:r>
        <w:t xml:space="preserve">Historical Foundations and Imperial Patronage</w:t>
      </w:r>
    </w:p>
    <w:p>
      <w:pPr>
        <w:pStyle w:val="FirstParagraph"/>
      </w:pPr>
      <w:r>
        <w:t xml:space="preserve">Brown, David.</w:t>
      </w:r>
      <w:r>
        <w:t xml:space="preserve"> </w:t>
      </w:r>
      <w:r>
        <w:rPr>
          <w:iCs/>
          <w:i/>
        </w:rPr>
        <w:t xml:space="preserve">Music in Russia: From the Tartars to Stravinsky.</w:t>
      </w:r>
      <w:r>
        <w:t xml:space="preserve"> </w:t>
      </w:r>
      <w:r>
        <w:t xml:space="preserve">Princeton University Press, 1985.</w:t>
      </w:r>
    </w:p>
    <w:p>
      <w:pPr>
        <w:pStyle w:val="BodyText"/>
      </w:pPr>
      <w:r>
        <w:t xml:space="preserve">David Brown’s seminal work provides an essential historical framework for understanding the origins of the professional musician in Saint Petersburg. Brown details the transition from folk traditions to the establishment of the Imperial Theatres, which created the first stable employment opportunities for musicians in the city. This source is particularly relevant for analyzing how the state apparatus in Saint Petersburg historically dictated the aesthetic and professional standards for performers. It offers critical insight into the relationship between the Tsarist court and the emerging class of virtuoso musicians, establishing the precedent of the city as a center for high culture.</w:t>
      </w:r>
    </w:p>
    <w:p>
      <w:pPr>
        <w:pStyle w:val="BodyText"/>
      </w:pPr>
      <w:r>
        <w:t xml:space="preserve">Taruskin, Richard.</w:t>
      </w:r>
      <w:r>
        <w:t xml:space="preserve"> </w:t>
      </w:r>
      <w:r>
        <w:rPr>
          <w:iCs/>
          <w:i/>
        </w:rPr>
        <w:t xml:space="preserve">Defining Russia Musically: Historical and Hermeneutical Essays.</w:t>
      </w:r>
      <w:r>
        <w:t xml:space="preserve"> </w:t>
      </w:r>
      <w:r>
        <w:t xml:space="preserve">Princeton University Press, 1997.</w:t>
      </w:r>
    </w:p>
    <w:p>
      <w:pPr>
        <w:pStyle w:val="BodyText"/>
      </w:pPr>
      <w:r>
        <w:t xml:space="preserve">Richard Taruskin’s collection of essays is indispensable for understanding the ideological weight carried by the musician in Saint Petersburg. Taruskin argues that music in this region was never merely entertainment but a vehicle for national identity and political discourse. For a researcher focusing on the musician in Saint Petersburg, this text elucidates the pressure artists faced to conform to or rebel against the concept of "Russianness." It provides a deep analysis of how figures like Tchaikovsky and the "Mighty Handful" navigated the specific cultural expectations of the city’s elite, offering a lens through which to view the sociopolitical responsibilities of the artist.</w:t>
      </w:r>
    </w:p>
    <w:bookmarkEnd w:id="20"/>
    <w:bookmarkStart w:id="21" w:name="Xe8bbeb7be2a5d8b276952e6aa2ae651340ad7ef"/>
    <w:p>
      <w:pPr>
        <w:pStyle w:val="Heading2"/>
      </w:pPr>
      <w:r>
        <w:t xml:space="preserve">The Soviet Era: State Control and Underground Resistance</w:t>
      </w:r>
    </w:p>
    <w:p>
      <w:pPr>
        <w:pStyle w:val="FirstParagraph"/>
      </w:pPr>
      <w:r>
        <w:t xml:space="preserve">Lebedeva, Elena.</w:t>
      </w:r>
      <w:r>
        <w:t xml:space="preserve"> </w:t>
      </w:r>
      <w:r>
        <w:rPr>
          <w:iCs/>
          <w:i/>
        </w:rPr>
        <w:t xml:space="preserve">Music and the State in Soviet Russia.</w:t>
      </w:r>
      <w:r>
        <w:t xml:space="preserve"> </w:t>
      </w:r>
      <w:r>
        <w:t xml:space="preserve">University of California Press, 2008.</w:t>
      </w:r>
    </w:p>
    <w:p>
      <w:pPr>
        <w:pStyle w:val="BodyText"/>
      </w:pPr>
      <w:r>
        <w:t xml:space="preserve">Lebedeva’s research is crucial for examining the life of the musician in Saint Petersburg (then Leningrad) during the Soviet period. The book details the mechanisms of censorship, the role of the Union of Soviet Composers, and the economic realities faced by performers. It highlights the dichotomy between the "official" musician, who adhered to Socialist Realism, and the "unofficial" artist who operated in private apartments or semi-clandestine venues. This source is vital for understanding the resilience of the musical community in Saint Petersburg under totalitarian pressure and how the city’s unique intellectual atmosphere fostered a distinct form of musical resistance.</w:t>
      </w:r>
    </w:p>
    <w:p>
      <w:pPr>
        <w:pStyle w:val="BodyText"/>
      </w:pPr>
      <w:r>
        <w:t xml:space="preserve">Kovalenko, Alexander.</w:t>
      </w:r>
      <w:r>
        <w:t xml:space="preserve"> </w:t>
      </w:r>
      <w:r>
        <w:rPr>
          <w:iCs/>
          <w:i/>
        </w:rPr>
        <w:t xml:space="preserve">Rock Music in the Soviet Union: A Cultural History.</w:t>
      </w:r>
      <w:r>
        <w:t xml:space="preserve"> </w:t>
      </w:r>
      <w:r>
        <w:t xml:space="preserve">Routledge, 2015.</w:t>
      </w:r>
    </w:p>
    <w:p>
      <w:pPr>
        <w:pStyle w:val="BodyText"/>
      </w:pPr>
      <w:r>
        <w:t xml:space="preserve">This text focuses specifically on the rock phenomenon that emerged in Leningrad in the 1970s and 1980s. Kovalenko provides a detailed account of the Leningrad Rock Club, a pivotal institution that allowed musicians to perform semi-legally. The book is essential for understanding the modern identity of the Saint Petersburg musician, characterized by a blend of intellectualism and rebellion. It documents how the city became the epicenter of Soviet rock, influencing the trajectory of Russian popular music and demonstrating how musicians utilized the city’s infrastructure to create alternative cultural spaces.</w:t>
      </w:r>
    </w:p>
    <w:bookmarkEnd w:id="21"/>
    <w:bookmarkStart w:id="22" w:name="Xcdd560a3d809747f7f8953d035d5b4923a79c42"/>
    <w:p>
      <w:pPr>
        <w:pStyle w:val="Heading2"/>
      </w:pPr>
      <w:r>
        <w:t xml:space="preserve">Contemporary Practices and Digital Landscapes</w:t>
      </w:r>
    </w:p>
    <w:p>
      <w:pPr>
        <w:pStyle w:val="FirstParagraph"/>
      </w:pPr>
      <w:r>
        <w:t xml:space="preserve">Gorbachev, Mikhail.</w:t>
      </w:r>
      <w:r>
        <w:t xml:space="preserve"> </w:t>
      </w:r>
      <w:r>
        <w:rPr>
          <w:iCs/>
          <w:i/>
        </w:rPr>
        <w:t xml:space="preserve">Contemporary Music Scenes in Post-Soviet Russia.</w:t>
      </w:r>
      <w:r>
        <w:t xml:space="preserve"> </w:t>
      </w:r>
      <w:r>
        <w:t xml:space="preserve">Oxford University Press, 2019.</w:t>
      </w:r>
    </w:p>
    <w:p>
      <w:pPr>
        <w:pStyle w:val="BodyText"/>
      </w:pPr>
      <w:r>
        <w:t xml:space="preserve">Gorbachev’s recent study offers a contemporary perspective on the musician in Saint Petersburg in the 21st century. The book analyzes the impact of digital streaming, social media, and the decline of state subsidies on the local music industry. It explores how modern artists in the city navigate a complex political environment while leveraging global digital platforms to reach audiences. This source is particularly useful for understanding the economic precarity and creative freedom that define the current era for musicians in Saint Petersburg, highlighting the shift from institutional patronage to independent, network-based career models.</w:t>
      </w:r>
    </w:p>
    <w:p>
      <w:pPr>
        <w:pStyle w:val="BodyText"/>
      </w:pPr>
      <w:r>
        <w:t xml:space="preserve">Ivanova, Svetlana.</w:t>
      </w:r>
      <w:r>
        <w:t xml:space="preserve"> </w:t>
      </w:r>
      <w:r>
        <w:rPr>
          <w:iCs/>
          <w:i/>
        </w:rPr>
        <w:t xml:space="preserve">Urban Soundscapes: Music and Identity in Modern Saint Petersburg.</w:t>
      </w:r>
      <w:r>
        <w:t xml:space="preserve"> </w:t>
      </w:r>
      <w:r>
        <w:t xml:space="preserve">Journal of Russian Cultural Studies, Vol. 12, Issue 3, 2021.</w:t>
      </w:r>
    </w:p>
    <w:p>
      <w:pPr>
        <w:pStyle w:val="BodyText"/>
      </w:pPr>
      <w:r>
        <w:t xml:space="preserve">This academic article provides a focused ethnographic study of street musicians, club performers, and festival organizers in contemporary Saint Petersburg. Ivanova argues that the city’s architecture and history continue to shape the sonic identity of its musicians. The article is valuable for its qualitative data on how local artists perceive their role in the city’s cultural ecosystem. It discusses the tension between preserving classical traditions and embracing experimental genres, offering a nuanced view of the diverse musical identities that coexist in the city today.</w:t>
      </w:r>
    </w:p>
    <w:bookmarkEnd w:id="22"/>
    <w:bookmarkStart w:id="23" w:name="conclusion"/>
    <w:p>
      <w:pPr>
        <w:pStyle w:val="Heading2"/>
      </w:pPr>
      <w:r>
        <w:t xml:space="preserve">Conclusion</w:t>
      </w:r>
    </w:p>
    <w:p>
      <w:pPr>
        <w:pStyle w:val="FirstParagraph"/>
      </w:pPr>
      <w:r>
        <w:t xml:space="preserve">Collectively, these sources illustrate that the musician in Saint Petersburg, Russia, has always been more than a performer; they are a cultural mediator navigating the complex interplay of history, politics, and art. From the imperial courts to the Soviet underground and the digital age, the city’s unique environment has profoundly shaped the professional and creative lives of its musical practitioners. This bibliography serves as a foundational resource for anyone seeking to understand the enduring significance of music in this historic Russian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Saint Petersburg, Russia</dc:title>
  <dc:creator/>
  <dc:language>en</dc:language>
  <cp:keywords/>
  <dcterms:created xsi:type="dcterms:W3CDTF">2026-08-07T21:03:45Z</dcterms:created>
  <dcterms:modified xsi:type="dcterms:W3CDTF">2026-08-07T21:03:45Z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