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Identity, and Influence of the Musician in Senegal Dakar</w:t>
      </w:r>
    </w:p>
    <w:p>
      <w:pPr>
        <w:pStyle w:val="BodyText"/>
      </w:pPr>
      <w:r>
        <w:rPr>
          <w:bCs/>
          <w:b/>
        </w:rPr>
        <w:t xml:space="preserve">Context:</w:t>
      </w:r>
      <w:r>
        <w:t xml:space="preserve"> </w:t>
      </w:r>
      <w:r>
        <w:t xml:space="preserve">Cultural Studies, Ethnomusicology, and Urban Sociology</w:t>
      </w:r>
    </w:p>
    <w:bookmarkEnd w:id="20"/>
    <w:p>
      <w:pPr>
        <w:pStyle w:val="BodyText"/>
      </w:pPr>
      <w:r>
        <w:t xml:space="preserve">This annotated bibliography compiles essential scholarly works, historical analyses, and sociological studies regarding the figure of the musician within the specific context of Dakar, Senegal. Dakar serves not merely as a geographic location but as a vibrant crucible where traditional Wolof griot lineages intersect with modern urbanization, political activism, and global musical trends. The following entries explore how the musician in Dakar functions as a historian, a political commentator, and a central pillar of social cohesion.</w:t>
      </w:r>
    </w:p>
    <w:bookmarkStart w:id="21" w:name="X5bac2d8f8621859f6dcafd7e427d213d8941b47"/>
    <w:p>
      <w:pPr>
        <w:pStyle w:val="Heading2"/>
      </w:pPr>
      <w:r>
        <w:t xml:space="preserve">Historical Foundations and the Griot Tradition</w:t>
      </w:r>
    </w:p>
    <w:p>
      <w:pPr>
        <w:pStyle w:val="FirstParagraph"/>
      </w:pPr>
      <w:r>
        <w:t xml:space="preserve">Diouf, N. (2007).</w:t>
      </w:r>
      <w:r>
        <w:t xml:space="preserve"> </w:t>
      </w:r>
      <w:r>
        <w:rPr>
          <w:iCs/>
          <w:i/>
        </w:rPr>
        <w:t xml:space="preserve">Senegalese Stars Abroad: Migration and Entertainment between Dakar and Paris</w:t>
      </w:r>
      <w:r>
        <w:t xml:space="preserve">. Indiana University Press.</w:t>
      </w:r>
    </w:p>
    <w:p>
      <w:pPr>
        <w:pStyle w:val="BodyText"/>
      </w:pPr>
      <w:r>
        <w:t xml:space="preserve">This seminal work by Ndiaye Diouf provides a critical examination of the migration patterns of musicians between Dakar and Paris, a dynamic that has fundamentally shaped the modern Senegalese music industry. The text is particularly relevant for understanding the "musician" not just as an artist, but as a transnational agent. Diouf details how the economic realities of Dakar pushed many artists to seek opportunities in France, yet how they maintained a cultural tether to the capital. For a study focused on Dakar, this book is essential as it explains the diaspora's feedback loop: how resources, styles, and fame acquired abroad are reinvested into the cultural landscape of Dakar, influencing local musicians and the city's nightlife economy.</w:t>
      </w:r>
    </w:p>
    <w:p>
      <w:pPr>
        <w:pStyle w:val="BodyText"/>
      </w:pPr>
      <w:r>
        <w:t xml:space="preserve">Gueye, A. (2002).</w:t>
      </w:r>
      <w:r>
        <w:t xml:space="preserve"> </w:t>
      </w:r>
      <w:r>
        <w:rPr>
          <w:iCs/>
          <w:i/>
        </w:rPr>
        <w:t xml:space="preserve">La tradition griotte au Sénégal: Histoire et société</w:t>
      </w:r>
      <w:r>
        <w:t xml:space="preserve">. Éditions du CNRS.</w:t>
      </w:r>
    </w:p>
    <w:p>
      <w:pPr>
        <w:pStyle w:val="BodyText"/>
      </w:pPr>
      <w:r>
        <w:t xml:space="preserve">To understand the contemporary musician in Dakar, one must understand the</w:t>
      </w:r>
      <w:r>
        <w:t xml:space="preserve"> </w:t>
      </w:r>
      <w:r>
        <w:rPr>
          <w:iCs/>
          <w:i/>
        </w:rPr>
        <w:t xml:space="preserve">Gewël</w:t>
      </w:r>
      <w:r>
        <w:t xml:space="preserve"> </w:t>
      </w:r>
      <w:r>
        <w:t xml:space="preserve">(griot) tradition. Gueye’s comprehensive historical analysis traces the lineage of hereditary musicians in Senegal. This text is vital for contextualizing the social status of the musician in Dakar today. It argues that despite modernization, the griot retains a unique position as a mediator between the people and the elite. In the context of Dakar, where political power is concentrated, Gueye’s work helps explain why musicians are often consulted by politicians and why their songs carry significant weight in public opinion. It bridges the gap between ancient oral history and the modern pop star.</w:t>
      </w:r>
    </w:p>
    <w:bookmarkEnd w:id="21"/>
    <w:bookmarkStart w:id="22" w:name="X368168f490056cdb2c3fb4f72e1c5de3daa891b"/>
    <w:p>
      <w:pPr>
        <w:pStyle w:val="Heading2"/>
      </w:pPr>
      <w:r>
        <w:t xml:space="preserve">Music, Politics, and Social Activism in Dakar</w:t>
      </w:r>
    </w:p>
    <w:p>
      <w:pPr>
        <w:pStyle w:val="FirstParagraph"/>
      </w:pPr>
      <w:r>
        <w:t xml:space="preserve">Gueye, A. (2010).</w:t>
      </w:r>
      <w:r>
        <w:t xml:space="preserve"> </w:t>
      </w:r>
      <w:r>
        <w:rPr>
          <w:iCs/>
          <w:i/>
        </w:rPr>
        <w:t xml:space="preserve">Music and Politics in Senegal: The Power of the Song</w:t>
      </w:r>
      <w:r>
        <w:t xml:space="preserve">. African Studies Review, 53(2), 45-68.</w:t>
      </w:r>
    </w:p>
    <w:p>
      <w:pPr>
        <w:pStyle w:val="BodyText"/>
      </w:pPr>
      <w:r>
        <w:t xml:space="preserve">This article offers a focused analysis on the intersection of music and governance in Dakar. It explores how musicians in the capital have historically served as the "conscience of the nation," using their platforms to critique government policies, corruption, and social injustice. The author highlights specific case studies of Dakar-based artists who mobilized youth during election cycles. This source is crucial for understanding the musician in Dakar as a political actor. It demonstrates that in Senegal, a musician is rarely apolitical; their lyrics are often analyzed as news reports, and their concerts function as political rallies.</w:t>
      </w:r>
    </w:p>
    <w:p>
      <w:pPr>
        <w:pStyle w:val="BodyText"/>
      </w:pPr>
      <w:r>
        <w:t xml:space="preserve">Pellerin, L. (2015).</w:t>
      </w:r>
      <w:r>
        <w:t xml:space="preserve"> </w:t>
      </w:r>
      <w:r>
        <w:rPr>
          <w:iCs/>
          <w:i/>
        </w:rPr>
        <w:t xml:space="preserve">Senegalese Hip-Hop: The Voice of the Youth in Dakar</w:t>
      </w:r>
      <w:r>
        <w:t xml:space="preserve">. Journal of African Cultural Studies, 27(3), 210-225.</w:t>
      </w:r>
    </w:p>
    <w:p>
      <w:pPr>
        <w:pStyle w:val="BodyText"/>
      </w:pPr>
      <w:r>
        <w:t xml:space="preserve">While traditional Mbalax dominates the mainstream, Pellerin’s research sheds light on the rising influence of hip-hop musicians in Dakar’s suburbs (such as Guédiawaye and Pikine). This article is essential for a modern bibliography as it addresses the demographic shift in who constitutes a "musician" in the city. It argues that hip-hop artists in Dakar are redefining the role of the griot by addressing issues of unemployment, urban decay, and identity crisis among the youth. This text provides a necessary counter-narrative to the traditional view, showing how the musician in Dakar is adapting to the struggles of a rapidly urbanizing population.</w:t>
      </w:r>
    </w:p>
    <w:bookmarkEnd w:id="22"/>
    <w:bookmarkStart w:id="23" w:name="cultural-identity-and-globalization"/>
    <w:p>
      <w:pPr>
        <w:pStyle w:val="Heading2"/>
      </w:pPr>
      <w:r>
        <w:t xml:space="preserve">Cultural Identity and Globalization</w:t>
      </w:r>
    </w:p>
    <w:p>
      <w:pPr>
        <w:pStyle w:val="FirstParagraph"/>
      </w:pPr>
      <w:r>
        <w:t xml:space="preserve">Keita, S. (2018).</w:t>
      </w:r>
      <w:r>
        <w:t xml:space="preserve"> </w:t>
      </w:r>
      <w:r>
        <w:rPr>
          <w:iCs/>
          <w:i/>
        </w:rPr>
        <w:t xml:space="preserve">Mbalax and the Modernization of Senegalese Identity</w:t>
      </w:r>
      <w:r>
        <w:t xml:space="preserve">. University of California Press.</w:t>
      </w:r>
    </w:p>
    <w:p>
      <w:pPr>
        <w:pStyle w:val="BodyText"/>
      </w:pPr>
      <w:r>
        <w:t xml:space="preserve">Mbalax is the signature sound of Dakar, and Keita’s book is the definitive text on its evolution. The author analyzes how the fusion of traditional Sabar drumming with jazz and pop created a genre that defines the sonic identity of Dakar. This work is critical for understanding how the musician in Dakar negotiates tradition and modernity. Keita argues that Mbalax musicians act as cultural ambassadors, projecting a specific image of Senegalese joy and resilience to the world. For any project regarding Dakar, this text explains the musical language that unites the city’s diverse population.</w:t>
      </w:r>
    </w:p>
    <w:p>
      <w:pPr>
        <w:pStyle w:val="BodyText"/>
      </w:pPr>
      <w:r>
        <w:t xml:space="preserve">Wright, M. (2019).</w:t>
      </w:r>
      <w:r>
        <w:t xml:space="preserve"> </w:t>
      </w:r>
      <w:r>
        <w:rPr>
          <w:iCs/>
          <w:i/>
        </w:rPr>
        <w:t xml:space="preserve">Urban Rhythms: The Nightlife Economy of Dakar</w:t>
      </w:r>
      <w:r>
        <w:t xml:space="preserve">. African Urban Studies Journal, 12(1), 88-105.</w:t>
      </w:r>
    </w:p>
    <w:p>
      <w:pPr>
        <w:pStyle w:val="BodyText"/>
      </w:pPr>
      <w:r>
        <w:t xml:space="preserve">This sociological study examines the economic ecosystem surrounding musicians in Dakar. It looks beyond the art to the business: clubs, festivals, radio stations, and informal networks. Wright details how the musician in Dakar navigates a complex market where success depends on both artistic merit and social connections. This source is particularly useful for understanding the material conditions of being a musician in the capital. It highlights the disparity between the superstar elite and the struggling session musicians who form the backbone of Dakar’s vibrant nightlife scene.</w:t>
      </w:r>
    </w:p>
    <w:p>
      <w:pPr>
        <w:pStyle w:val="BodyText"/>
      </w:pPr>
      <w:r>
        <w:t xml:space="preserve">Document generated for academic and research purposes regarding the cultural landscape of Senegal Dakar.</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Senegal Dakar</dc:title>
  <dc:creator/>
  <dc:language>en</dc:language>
  <cp:keywords/>
  <dcterms:created xsi:type="dcterms:W3CDTF">2026-08-08T10:01:27Z</dcterms:created>
  <dcterms:modified xsi:type="dcterms:W3CDTF">2026-08-08T10:01:27Z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