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Singapore</w:t>
      </w:r>
    </w:p>
    <w:bookmarkStart w:id="20" w:name="annotated-bibliography"/>
    <w:p>
      <w:pPr>
        <w:pStyle w:val="Heading1"/>
      </w:pPr>
      <w:r>
        <w:t xml:space="preserve">Annotated Bibliography</w:t>
      </w:r>
    </w:p>
    <w:p>
      <w:pPr>
        <w:pStyle w:val="FirstParagraph"/>
      </w:pPr>
      <w:r>
        <w:t xml:space="preserve">Topic: The Professional and Cultural Role of the Musician in Singapore</w:t>
      </w:r>
    </w:p>
    <w:bookmarkEnd w:id="20"/>
    <w:p>
      <w:pPr>
        <w:pStyle w:val="BodyText"/>
      </w:pPr>
      <w:r>
        <w:t xml:space="preserve">This annotated bibliography compiles key resources regarding the ecosystem of the</w:t>
      </w:r>
      <w:r>
        <w:t xml:space="preserve"> </w:t>
      </w:r>
      <w:r>
        <w:rPr>
          <w:bCs/>
          <w:b/>
        </w:rPr>
        <w:t xml:space="preserve">musician</w:t>
      </w:r>
      <w:r>
        <w:t xml:space="preserve"> </w:t>
      </w:r>
      <w:r>
        <w:t xml:space="preserve">within the context of</w:t>
      </w:r>
      <w:r>
        <w:t xml:space="preserve"> </w:t>
      </w:r>
      <w:r>
        <w:rPr>
          <w:bCs/>
          <w:b/>
        </w:rPr>
        <w:t xml:space="preserve">Singapore</w:t>
      </w:r>
      <w:r>
        <w:t xml:space="preserve">. As a global city-state with a unique multicultural heritage, Singapore presents a distinct environment for musical practice, ranging from state-sponsored orchestral performance to grassroots community arts. The following entries explore the historical evolution, economic realities, and cultural significance of musicians in Singapore, providing a comprehensive overview for researchers and practitioners.</w:t>
      </w:r>
    </w:p>
    <w:bookmarkStart w:id="21" w:name="historical-and-cultural-context"/>
    <w:p>
      <w:pPr>
        <w:pStyle w:val="Heading2"/>
      </w:pPr>
      <w:r>
        <w:t xml:space="preserve">Historical and Cultural Context</w:t>
      </w:r>
    </w:p>
    <w:p>
      <w:pPr>
        <w:pStyle w:val="FirstParagraph"/>
      </w:pPr>
      <w:r>
        <w:t xml:space="preserve"> </w:t>
      </w:r>
      <w:r>
        <w:t xml:space="preserve">Tan, S. G. (2016).</w:t>
      </w:r>
      <w:r>
        <w:t xml:space="preserve"> </w:t>
      </w:r>
      <w:r>
        <w:rPr>
          <w:iCs/>
          <w:i/>
        </w:rPr>
        <w:t xml:space="preserve">Music in Singapore: A History of the Arts Scene</w:t>
      </w:r>
      <w:r>
        <w:t xml:space="preserve">. Singapore: NUS Press.</w:t>
      </w:r>
      <w:r>
        <w:t xml:space="preserve"> </w:t>
      </w:r>
    </w:p>
    <w:p>
      <w:pPr>
        <w:pStyle w:val="BodyText"/>
      </w:pPr>
      <w:r>
        <w:t xml:space="preserve">This seminal text provides a chronological account of how the role of the</w:t>
      </w:r>
      <w:r>
        <w:t xml:space="preserve"> </w:t>
      </w:r>
      <w:r>
        <w:rPr>
          <w:bCs/>
          <w:b/>
        </w:rPr>
        <w:t xml:space="preserve">musician</w:t>
      </w:r>
      <w:r>
        <w:t xml:space="preserve"> </w:t>
      </w:r>
      <w:r>
        <w:t xml:space="preserve">has evolved in</w:t>
      </w:r>
      <w:r>
        <w:t xml:space="preserve"> </w:t>
      </w:r>
      <w:r>
        <w:rPr>
          <w:bCs/>
          <w:b/>
        </w:rPr>
        <w:t xml:space="preserve">Singapore</w:t>
      </w:r>
      <w:r>
        <w:t xml:space="preserve"> </w:t>
      </w:r>
      <w:r>
        <w:t xml:space="preserve">from the colonial era to the present day. Tan examines the transition from traditional folk ensembles to the establishment of formal conservatories. The book is particularly valuable for understanding how government policies in</w:t>
      </w:r>
      <w:r>
        <w:t xml:space="preserve"> </w:t>
      </w:r>
      <w:r>
        <w:rPr>
          <w:bCs/>
          <w:b/>
        </w:rPr>
        <w:t xml:space="preserve">Singapore</w:t>
      </w:r>
      <w:r>
        <w:t xml:space="preserve"> </w:t>
      </w:r>
      <w:r>
        <w:t xml:space="preserve">have shaped the professional identity of the</w:t>
      </w:r>
      <w:r>
        <w:t xml:space="preserve"> </w:t>
      </w:r>
      <w:r>
        <w:rPr>
          <w:bCs/>
          <w:b/>
        </w:rPr>
        <w:t xml:space="preserve">musician</w:t>
      </w:r>
      <w:r>
        <w:t xml:space="preserve">, shifting the focus from purely traditional preservation to a modern, globalized arts economy. It serves as an essential foundation for any study on the history of music in this region.</w:t>
      </w:r>
    </w:p>
    <w:p>
      <w:pPr>
        <w:pStyle w:val="BodyText"/>
      </w:pPr>
      <w:r>
        <w:t xml:space="preserve"> </w:t>
      </w:r>
      <w:r>
        <w:t xml:space="preserve">Lim, T. K. (2019). "Multiculturalism and Musical Identity in Southeast Asia."</w:t>
      </w:r>
      <w:r>
        <w:t xml:space="preserve"> </w:t>
      </w:r>
      <w:r>
        <w:rPr>
          <w:iCs/>
          <w:i/>
        </w:rPr>
        <w:t xml:space="preserve">Journal of Asian Music Studies</w:t>
      </w:r>
      <w:r>
        <w:t xml:space="preserve">, 12(3), 45-67.</w:t>
      </w:r>
      <w:r>
        <w:t xml:space="preserve"> </w:t>
      </w:r>
    </w:p>
    <w:p>
      <w:pPr>
        <w:pStyle w:val="BodyText"/>
      </w:pPr>
      <w:r>
        <w:t xml:space="preserve">Lim’s article analyzes the complex identity of the</w:t>
      </w:r>
      <w:r>
        <w:t xml:space="preserve"> </w:t>
      </w:r>
      <w:r>
        <w:rPr>
          <w:bCs/>
          <w:b/>
        </w:rPr>
        <w:t xml:space="preserve">musician</w:t>
      </w:r>
      <w:r>
        <w:t xml:space="preserve"> </w:t>
      </w:r>
      <w:r>
        <w:t xml:space="preserve">in</w:t>
      </w:r>
      <w:r>
        <w:t xml:space="preserve"> </w:t>
      </w:r>
      <w:r>
        <w:rPr>
          <w:bCs/>
          <w:b/>
        </w:rPr>
        <w:t xml:space="preserve">Singapore</w:t>
      </w:r>
      <w:r>
        <w:t xml:space="preserve">, a nation defined by its multi-ethnic makeup. The author argues that musicians in</w:t>
      </w:r>
      <w:r>
        <w:t xml:space="preserve"> </w:t>
      </w:r>
      <w:r>
        <w:rPr>
          <w:bCs/>
          <w:b/>
        </w:rPr>
        <w:t xml:space="preserve">Singapore</w:t>
      </w:r>
      <w:r>
        <w:t xml:space="preserve"> </w:t>
      </w:r>
      <w:r>
        <w:t xml:space="preserve">often navigate a dual role: preserving specific cultural heritages (such as Malay, Chinese, or Indian traditions) while simultaneously contributing to a unified national arts narrative. This resource is critical for understanding the sociological pressures and opportunities faced by the contemporary</w:t>
      </w:r>
      <w:r>
        <w:t xml:space="preserve"> </w:t>
      </w:r>
      <w:r>
        <w:rPr>
          <w:bCs/>
          <w:b/>
        </w:rPr>
        <w:t xml:space="preserve">musician</w:t>
      </w:r>
      <w:r>
        <w:t xml:space="preserve"> </w:t>
      </w:r>
      <w:r>
        <w:t xml:space="preserve">in</w:t>
      </w:r>
      <w:r>
        <w:t xml:space="preserve"> </w:t>
      </w:r>
      <w:r>
        <w:rPr>
          <w:bCs/>
          <w:b/>
        </w:rPr>
        <w:t xml:space="preserve">Singapore</w:t>
      </w:r>
      <w:r>
        <w:t xml:space="preserve">, highlighting how cultural policy influences artistic expression.</w:t>
      </w:r>
    </w:p>
    <w:bookmarkEnd w:id="21"/>
    <w:bookmarkStart w:id="22" w:name="economic-and-professional-realities"/>
    <w:p>
      <w:pPr>
        <w:pStyle w:val="Heading2"/>
      </w:pPr>
      <w:r>
        <w:t xml:space="preserve">Economic and Professional Realities</w:t>
      </w:r>
    </w:p>
    <w:p>
      <w:pPr>
        <w:pStyle w:val="FirstParagraph"/>
      </w:pPr>
      <w:r>
        <w:t xml:space="preserve"> </w:t>
      </w:r>
      <w:r>
        <w:t xml:space="preserve">Arts Council Singapore. (2021).</w:t>
      </w:r>
      <w:r>
        <w:t xml:space="preserve"> </w:t>
      </w:r>
      <w:r>
        <w:rPr>
          <w:iCs/>
          <w:i/>
        </w:rPr>
        <w:t xml:space="preserve">The State of the Arts Sector in Singapore: Economic Impact Report</w:t>
      </w:r>
      <w:r>
        <w:t xml:space="preserve">. Singapore: National Arts Council.</w:t>
      </w:r>
      <w:r>
        <w:t xml:space="preserve"> </w:t>
      </w:r>
    </w:p>
    <w:p>
      <w:pPr>
        <w:pStyle w:val="BodyText"/>
      </w:pPr>
      <w:r>
        <w:t xml:space="preserve">This official report offers quantitative data on the livelihoods of</w:t>
      </w:r>
      <w:r>
        <w:t xml:space="preserve"> </w:t>
      </w:r>
      <w:r>
        <w:rPr>
          <w:bCs/>
          <w:b/>
        </w:rPr>
        <w:t xml:space="preserve">musicians</w:t>
      </w:r>
      <w:r>
        <w:t xml:space="preserve"> </w:t>
      </w:r>
      <w:r>
        <w:t xml:space="preserve">in</w:t>
      </w:r>
      <w:r>
        <w:t xml:space="preserve"> </w:t>
      </w:r>
      <w:r>
        <w:rPr>
          <w:bCs/>
          <w:b/>
        </w:rPr>
        <w:t xml:space="preserve">Singapore</w:t>
      </w:r>
      <w:r>
        <w:t xml:space="preserve">. It details funding mechanisms, grant availability, and the economic contribution of the performing arts sector. For the</w:t>
      </w:r>
      <w:r>
        <w:t xml:space="preserve"> </w:t>
      </w:r>
      <w:r>
        <w:rPr>
          <w:bCs/>
          <w:b/>
        </w:rPr>
        <w:t xml:space="preserve">musician</w:t>
      </w:r>
      <w:r>
        <w:t xml:space="preserve"> </w:t>
      </w:r>
      <w:r>
        <w:t xml:space="preserve">in</w:t>
      </w:r>
      <w:r>
        <w:t xml:space="preserve"> </w:t>
      </w:r>
      <w:r>
        <w:rPr>
          <w:bCs/>
          <w:b/>
        </w:rPr>
        <w:t xml:space="preserve">Singapore</w:t>
      </w:r>
      <w:r>
        <w:t xml:space="preserve">, this document is a practical guide to the financial landscape, outlining the reliance on public funding versus commercial revenue. It provides a factual basis for analyzing the sustainability of a career as a</w:t>
      </w:r>
      <w:r>
        <w:t xml:space="preserve"> </w:t>
      </w:r>
      <w:r>
        <w:rPr>
          <w:bCs/>
          <w:b/>
        </w:rPr>
        <w:t xml:space="preserve">musician</w:t>
      </w:r>
      <w:r>
        <w:t xml:space="preserve"> </w:t>
      </w:r>
      <w:r>
        <w:t xml:space="preserve">in</w:t>
      </w:r>
      <w:r>
        <w:t xml:space="preserve"> </w:t>
      </w:r>
      <w:r>
        <w:rPr>
          <w:bCs/>
          <w:b/>
        </w:rPr>
        <w:t xml:space="preserve">Singapore</w:t>
      </w:r>
      <w:r>
        <w:t xml:space="preserve">, addressing issues of income stability and professional development.</w:t>
      </w:r>
    </w:p>
    <w:p>
      <w:pPr>
        <w:pStyle w:val="BodyText"/>
      </w:pPr>
      <w:r>
        <w:t xml:space="preserve"> </w:t>
      </w:r>
      <w:r>
        <w:t xml:space="preserve">Wong, L. M. (2020). "Gig Economy and the Freelance Musician in Urban Asia."</w:t>
      </w:r>
      <w:r>
        <w:t xml:space="preserve"> </w:t>
      </w:r>
      <w:r>
        <w:rPr>
          <w:iCs/>
          <w:i/>
        </w:rPr>
        <w:t xml:space="preserve">Urban Arts Review</w:t>
      </w:r>
      <w:r>
        <w:t xml:space="preserve">, 8(2), 112-130.</w:t>
      </w:r>
      <w:r>
        <w:t xml:space="preserve"> </w:t>
      </w:r>
    </w:p>
    <w:p>
      <w:pPr>
        <w:pStyle w:val="BodyText"/>
      </w:pPr>
      <w:r>
        <w:t xml:space="preserve">Wong focuses specifically on the freelance</w:t>
      </w:r>
      <w:r>
        <w:t xml:space="preserve"> </w:t>
      </w:r>
      <w:r>
        <w:rPr>
          <w:bCs/>
          <w:b/>
        </w:rPr>
        <w:t xml:space="preserve">musician</w:t>
      </w:r>
      <w:r>
        <w:t xml:space="preserve"> </w:t>
      </w:r>
      <w:r>
        <w:t xml:space="preserve">in</w:t>
      </w:r>
      <w:r>
        <w:t xml:space="preserve"> </w:t>
      </w:r>
      <w:r>
        <w:rPr>
          <w:bCs/>
          <w:b/>
        </w:rPr>
        <w:t xml:space="preserve">Singapore</w:t>
      </w:r>
      <w:r>
        <w:t xml:space="preserve">, exploring the challenges of the gig economy. The article discusses how digital platforms and changing consumer habits in</w:t>
      </w:r>
      <w:r>
        <w:t xml:space="preserve"> </w:t>
      </w:r>
      <w:r>
        <w:rPr>
          <w:bCs/>
          <w:b/>
        </w:rPr>
        <w:t xml:space="preserve">Singapore</w:t>
      </w:r>
      <w:r>
        <w:t xml:space="preserve"> </w:t>
      </w:r>
      <w:r>
        <w:t xml:space="preserve">have altered booking practices and income streams for</w:t>
      </w:r>
      <w:r>
        <w:t xml:space="preserve"> </w:t>
      </w:r>
      <w:r>
        <w:rPr>
          <w:bCs/>
          <w:b/>
        </w:rPr>
        <w:t xml:space="preserve">musicians</w:t>
      </w:r>
      <w:r>
        <w:t xml:space="preserve">. It highlights the precarious nature of work for many</w:t>
      </w:r>
      <w:r>
        <w:t xml:space="preserve"> </w:t>
      </w:r>
      <w:r>
        <w:rPr>
          <w:bCs/>
          <w:b/>
        </w:rPr>
        <w:t xml:space="preserve">musicians</w:t>
      </w:r>
      <w:r>
        <w:t xml:space="preserve"> </w:t>
      </w:r>
      <w:r>
        <w:t xml:space="preserve">in</w:t>
      </w:r>
      <w:r>
        <w:t xml:space="preserve"> </w:t>
      </w:r>
      <w:r>
        <w:rPr>
          <w:bCs/>
          <w:b/>
        </w:rPr>
        <w:t xml:space="preserve">Singapore</w:t>
      </w:r>
      <w:r>
        <w:t xml:space="preserve"> </w:t>
      </w:r>
      <w:r>
        <w:t xml:space="preserve">who must diversify their skills to survive. This is a crucial resource for understanding the modern professional challenges faced by the</w:t>
      </w:r>
      <w:r>
        <w:t xml:space="preserve"> </w:t>
      </w:r>
      <w:r>
        <w:rPr>
          <w:bCs/>
          <w:b/>
        </w:rPr>
        <w:t xml:space="preserve">musician</w:t>
      </w:r>
      <w:r>
        <w:t xml:space="preserve"> </w:t>
      </w:r>
      <w:r>
        <w:t xml:space="preserve">in</w:t>
      </w:r>
      <w:r>
        <w:t xml:space="preserve"> </w:t>
      </w:r>
      <w:r>
        <w:rPr>
          <w:bCs/>
          <w:b/>
        </w:rPr>
        <w:t xml:space="preserve">Singapore</w:t>
      </w:r>
      <w:r>
        <w:t xml:space="preserve">, beyond the traditional institutional framework.</w:t>
      </w:r>
    </w:p>
    <w:bookmarkEnd w:id="22"/>
    <w:bookmarkStart w:id="23" w:name="education-and-institutional-framework"/>
    <w:p>
      <w:pPr>
        <w:pStyle w:val="Heading2"/>
      </w:pPr>
      <w:r>
        <w:t xml:space="preserve">Education and Institutional Framework</w:t>
      </w:r>
    </w:p>
    <w:p>
      <w:pPr>
        <w:pStyle w:val="FirstParagraph"/>
      </w:pPr>
      <w:r>
        <w:t xml:space="preserve"> </w:t>
      </w:r>
      <w:r>
        <w:t xml:space="preserve">Yong, P. (2018).</w:t>
      </w:r>
      <w:r>
        <w:t xml:space="preserve"> </w:t>
      </w:r>
      <w:r>
        <w:rPr>
          <w:iCs/>
          <w:i/>
        </w:rPr>
        <w:t xml:space="preserve">Training the Next Generation: Music Education in Singapore</w:t>
      </w:r>
      <w:r>
        <w:t xml:space="preserve">. Singapore: Marshall Cavendish Education.</w:t>
      </w:r>
      <w:r>
        <w:t xml:space="preserve"> </w:t>
      </w:r>
    </w:p>
    <w:p>
      <w:pPr>
        <w:pStyle w:val="BodyText"/>
      </w:pPr>
      <w:r>
        <w:t xml:space="preserve">Yong’s book provides an in-depth look at the educational pathways available to the aspiring</w:t>
      </w:r>
      <w:r>
        <w:t xml:space="preserve"> </w:t>
      </w:r>
      <w:r>
        <w:rPr>
          <w:bCs/>
          <w:b/>
        </w:rPr>
        <w:t xml:space="preserve">musician</w:t>
      </w:r>
      <w:r>
        <w:t xml:space="preserve"> </w:t>
      </w:r>
      <w:r>
        <w:t xml:space="preserve">in</w:t>
      </w:r>
      <w:r>
        <w:t xml:space="preserve"> </w:t>
      </w:r>
      <w:r>
        <w:rPr>
          <w:bCs/>
          <w:b/>
        </w:rPr>
        <w:t xml:space="preserve">Singapore</w:t>
      </w:r>
      <w:r>
        <w:t xml:space="preserve">. It covers the curriculum of major institutions such as the Yong Siew Toh Conservatory of Music and the LASALLE College of the Arts. The text evaluates how these institutions prepare the</w:t>
      </w:r>
      <w:r>
        <w:t xml:space="preserve"> </w:t>
      </w:r>
      <w:r>
        <w:rPr>
          <w:bCs/>
          <w:b/>
        </w:rPr>
        <w:t xml:space="preserve">musician</w:t>
      </w:r>
      <w:r>
        <w:t xml:space="preserve"> </w:t>
      </w:r>
      <w:r>
        <w:t xml:space="preserve">for the specific demands of the</w:t>
      </w:r>
      <w:r>
        <w:t xml:space="preserve"> </w:t>
      </w:r>
      <w:r>
        <w:rPr>
          <w:bCs/>
          <w:b/>
        </w:rPr>
        <w:t xml:space="preserve">Singapore</w:t>
      </w:r>
      <w:r>
        <w:t xml:space="preserve"> </w:t>
      </w:r>
      <w:r>
        <w:t xml:space="preserve">arts scene and the international market. It is an authoritative source for understanding the pedagogical standards and expectations placed upon the</w:t>
      </w:r>
      <w:r>
        <w:t xml:space="preserve"> </w:t>
      </w:r>
      <w:r>
        <w:rPr>
          <w:bCs/>
          <w:b/>
        </w:rPr>
        <w:t xml:space="preserve">musician</w:t>
      </w:r>
      <w:r>
        <w:t xml:space="preserve"> </w:t>
      </w:r>
      <w:r>
        <w:t xml:space="preserve">in</w:t>
      </w:r>
      <w:r>
        <w:t xml:space="preserve"> </w:t>
      </w:r>
      <w:r>
        <w:rPr>
          <w:bCs/>
          <w:b/>
        </w:rPr>
        <w:t xml:space="preserve">Singapore</w:t>
      </w:r>
      <w:r>
        <w:t xml:space="preserve">.</w:t>
      </w:r>
    </w:p>
    <w:p>
      <w:pPr>
        <w:pStyle w:val="BodyText"/>
      </w:pPr>
      <w:r>
        <w:t xml:space="preserve"> </w:t>
      </w:r>
      <w:r>
        <w:t xml:space="preserve">National Arts Council. (2022).</w:t>
      </w:r>
      <w:r>
        <w:t xml:space="preserve"> </w:t>
      </w:r>
      <w:r>
        <w:rPr>
          <w:iCs/>
          <w:i/>
        </w:rPr>
        <w:t xml:space="preserve">Arts Development Grant Guidelines for Individual Artists</w:t>
      </w:r>
      <w:r>
        <w:t xml:space="preserve">. Singapore: NAC Publications.</w:t>
      </w:r>
      <w:r>
        <w:t xml:space="preserve"> </w:t>
      </w:r>
    </w:p>
    <w:p>
      <w:pPr>
        <w:pStyle w:val="BodyText"/>
      </w:pPr>
      <w:r>
        <w:t xml:space="preserve">This document outlines the specific criteria and processes for</w:t>
      </w:r>
      <w:r>
        <w:t xml:space="preserve"> </w:t>
      </w:r>
      <w:r>
        <w:rPr>
          <w:bCs/>
          <w:b/>
        </w:rPr>
        <w:t xml:space="preserve">musicians</w:t>
      </w:r>
      <w:r>
        <w:t xml:space="preserve"> </w:t>
      </w:r>
      <w:r>
        <w:t xml:space="preserve">in</w:t>
      </w:r>
      <w:r>
        <w:t xml:space="preserve"> </w:t>
      </w:r>
      <w:r>
        <w:rPr>
          <w:bCs/>
          <w:b/>
        </w:rPr>
        <w:t xml:space="preserve">Singapore</w:t>
      </w:r>
      <w:r>
        <w:t xml:space="preserve"> </w:t>
      </w:r>
      <w:r>
        <w:t xml:space="preserve">seeking financial support for their projects. It is a primary source for understanding the government’s priorities regarding the development of the</w:t>
      </w:r>
      <w:r>
        <w:t xml:space="preserve"> </w:t>
      </w:r>
      <w:r>
        <w:rPr>
          <w:bCs/>
          <w:b/>
        </w:rPr>
        <w:t xml:space="preserve">musician</w:t>
      </w:r>
      <w:r>
        <w:t xml:space="preserve"> </w:t>
      </w:r>
      <w:r>
        <w:t xml:space="preserve">in</w:t>
      </w:r>
      <w:r>
        <w:t xml:space="preserve"> </w:t>
      </w:r>
      <w:r>
        <w:rPr>
          <w:bCs/>
          <w:b/>
        </w:rPr>
        <w:t xml:space="preserve">Singapore</w:t>
      </w:r>
      <w:r>
        <w:t xml:space="preserve">. The guidelines reflect the state’s vision for the role of the</w:t>
      </w:r>
      <w:r>
        <w:t xml:space="preserve"> </w:t>
      </w:r>
      <w:r>
        <w:rPr>
          <w:bCs/>
          <w:b/>
        </w:rPr>
        <w:t xml:space="preserve">musician</w:t>
      </w:r>
      <w:r>
        <w:t xml:space="preserve"> </w:t>
      </w:r>
      <w:r>
        <w:t xml:space="preserve">in</w:t>
      </w:r>
      <w:r>
        <w:t xml:space="preserve"> </w:t>
      </w:r>
      <w:r>
        <w:rPr>
          <w:bCs/>
          <w:b/>
        </w:rPr>
        <w:t xml:space="preserve">Singapore</w:t>
      </w:r>
      <w:r>
        <w:t xml:space="preserve">, emphasizing innovation, community engagement, and international collaboration. For any</w:t>
      </w:r>
      <w:r>
        <w:t xml:space="preserve"> </w:t>
      </w:r>
      <w:r>
        <w:rPr>
          <w:bCs/>
          <w:b/>
        </w:rPr>
        <w:t xml:space="preserve">musician</w:t>
      </w:r>
      <w:r>
        <w:t xml:space="preserve"> </w:t>
      </w:r>
      <w:r>
        <w:t xml:space="preserve">operating in</w:t>
      </w:r>
      <w:r>
        <w:t xml:space="preserve"> </w:t>
      </w:r>
      <w:r>
        <w:rPr>
          <w:bCs/>
          <w:b/>
        </w:rPr>
        <w:t xml:space="preserve">Singapore</w:t>
      </w:r>
      <w:r>
        <w:t xml:space="preserve">, this is an essential reference for navigating the institutional support system.</w:t>
      </w:r>
    </w:p>
    <w:bookmarkEnd w:id="23"/>
    <w:bookmarkStart w:id="24" w:name="Xae102b4b4359fc8469ac6533bc9cdeb466b5ef0"/>
    <w:p>
      <w:pPr>
        <w:pStyle w:val="Heading2"/>
      </w:pPr>
      <w:r>
        <w:t xml:space="preserve">Contemporary Trends and Future Directions</w:t>
      </w:r>
    </w:p>
    <w:p>
      <w:pPr>
        <w:pStyle w:val="FirstParagraph"/>
      </w:pPr>
      <w:r>
        <w:t xml:space="preserve"> </w:t>
      </w:r>
      <w:r>
        <w:t xml:space="preserve">Chua, R. (2023). "Digital Innovation and the Future of Live Music in Singapore."</w:t>
      </w:r>
      <w:r>
        <w:t xml:space="preserve"> </w:t>
      </w:r>
      <w:r>
        <w:rPr>
          <w:iCs/>
          <w:i/>
        </w:rPr>
        <w:t xml:space="preserve">Asian Music Technology Journal</w:t>
      </w:r>
      <w:r>
        <w:t xml:space="preserve">, 5(1), 22-40.</w:t>
      </w:r>
      <w:r>
        <w:t xml:space="preserve"> </w:t>
      </w:r>
    </w:p>
    <w:p>
      <w:pPr>
        <w:pStyle w:val="BodyText"/>
      </w:pPr>
      <w:r>
        <w:t xml:space="preserve">Chua explores how technology is reshaping the practice of the</w:t>
      </w:r>
      <w:r>
        <w:t xml:space="preserve"> </w:t>
      </w:r>
      <w:r>
        <w:rPr>
          <w:bCs/>
          <w:b/>
        </w:rPr>
        <w:t xml:space="preserve">musician</w:t>
      </w:r>
      <w:r>
        <w:t xml:space="preserve"> </w:t>
      </w:r>
      <w:r>
        <w:t xml:space="preserve">in</w:t>
      </w:r>
      <w:r>
        <w:t xml:space="preserve"> </w:t>
      </w:r>
      <w:r>
        <w:rPr>
          <w:bCs/>
          <w:b/>
        </w:rPr>
        <w:t xml:space="preserve">Singapore</w:t>
      </w:r>
      <w:r>
        <w:t xml:space="preserve">. The article discusses the rise of virtual performances, digital distribution, and new media art collaborations involving</w:t>
      </w:r>
      <w:r>
        <w:t xml:space="preserve"> </w:t>
      </w:r>
      <w:r>
        <w:rPr>
          <w:bCs/>
          <w:b/>
        </w:rPr>
        <w:t xml:space="preserve">musicians</w:t>
      </w:r>
      <w:r>
        <w:t xml:space="preserve"> </w:t>
      </w:r>
      <w:r>
        <w:t xml:space="preserve">in</w:t>
      </w:r>
      <w:r>
        <w:t xml:space="preserve"> </w:t>
      </w:r>
      <w:r>
        <w:rPr>
          <w:bCs/>
          <w:b/>
        </w:rPr>
        <w:t xml:space="preserve">Singapore</w:t>
      </w:r>
      <w:r>
        <w:t xml:space="preserve">. It argues that the future</w:t>
      </w:r>
      <w:r>
        <w:t xml:space="preserve"> </w:t>
      </w:r>
      <w:r>
        <w:rPr>
          <w:bCs/>
          <w:b/>
        </w:rPr>
        <w:t xml:space="preserve">musician</w:t>
      </w:r>
      <w:r>
        <w:t xml:space="preserve"> </w:t>
      </w:r>
      <w:r>
        <w:t xml:space="preserve">in</w:t>
      </w:r>
      <w:r>
        <w:t xml:space="preserve"> </w:t>
      </w:r>
      <w:r>
        <w:rPr>
          <w:bCs/>
          <w:b/>
        </w:rPr>
        <w:t xml:space="preserve">Singapore</w:t>
      </w:r>
      <w:r>
        <w:t xml:space="preserve"> </w:t>
      </w:r>
      <w:r>
        <w:t xml:space="preserve">must be technologically literate to remain relevant. This resource is vital for understanding the evolving skill set required of the</w:t>
      </w:r>
      <w:r>
        <w:t xml:space="preserve"> </w:t>
      </w:r>
      <w:r>
        <w:rPr>
          <w:bCs/>
          <w:b/>
        </w:rPr>
        <w:t xml:space="preserve">musician</w:t>
      </w:r>
      <w:r>
        <w:t xml:space="preserve"> </w:t>
      </w:r>
      <w:r>
        <w:t xml:space="preserve">in</w:t>
      </w:r>
      <w:r>
        <w:t xml:space="preserve"> </w:t>
      </w:r>
      <w:r>
        <w:rPr>
          <w:bCs/>
          <w:b/>
        </w:rPr>
        <w:t xml:space="preserve">Singapore</w:t>
      </w:r>
      <w:r>
        <w:t xml:space="preserve"> </w:t>
      </w:r>
      <w:r>
        <w:t xml:space="preserve">as the industry adapts to global digital trends.</w:t>
      </w:r>
    </w:p>
    <w:p>
      <w:pPr>
        <w:pStyle w:val="BodyText"/>
      </w:pPr>
      <w:r>
        <w:t xml:space="preserve"> </w:t>
      </w:r>
      <w:r>
        <w:t xml:space="preserve">Tan, A. &amp; Lee, B. (2022). "Community Music and Social Cohesion in Singapore."</w:t>
      </w:r>
      <w:r>
        <w:t xml:space="preserve"> </w:t>
      </w:r>
      <w:r>
        <w:rPr>
          <w:iCs/>
          <w:i/>
        </w:rPr>
        <w:t xml:space="preserve">Singapore Journal of Social Sciences</w:t>
      </w:r>
      <w:r>
        <w:t xml:space="preserve">, 15(4), 89-105.</w:t>
      </w:r>
      <w:r>
        <w:t xml:space="preserve"> </w:t>
      </w:r>
    </w:p>
    <w:p>
      <w:pPr>
        <w:pStyle w:val="BodyText"/>
      </w:pPr>
      <w:r>
        <w:t xml:space="preserve">This study examines the role of the</w:t>
      </w:r>
      <w:r>
        <w:t xml:space="preserve"> </w:t>
      </w:r>
      <w:r>
        <w:rPr>
          <w:bCs/>
          <w:b/>
        </w:rPr>
        <w:t xml:space="preserve">musician</w:t>
      </w:r>
      <w:r>
        <w:t xml:space="preserve"> </w:t>
      </w:r>
      <w:r>
        <w:t xml:space="preserve">in</w:t>
      </w:r>
      <w:r>
        <w:t xml:space="preserve"> </w:t>
      </w:r>
      <w:r>
        <w:rPr>
          <w:bCs/>
          <w:b/>
        </w:rPr>
        <w:t xml:space="preserve">Singapore</w:t>
      </w:r>
      <w:r>
        <w:t xml:space="preserve"> </w:t>
      </w:r>
      <w:r>
        <w:t xml:space="preserve">as a community builder. It highlights how</w:t>
      </w:r>
      <w:r>
        <w:t xml:space="preserve"> </w:t>
      </w:r>
      <w:r>
        <w:rPr>
          <w:bCs/>
          <w:b/>
        </w:rPr>
        <w:t xml:space="preserve">musicians</w:t>
      </w:r>
      <w:r>
        <w:t xml:space="preserve"> </w:t>
      </w:r>
      <w:r>
        <w:t xml:space="preserve">in</w:t>
      </w:r>
      <w:r>
        <w:t xml:space="preserve"> </w:t>
      </w:r>
      <w:r>
        <w:rPr>
          <w:bCs/>
          <w:b/>
        </w:rPr>
        <w:t xml:space="preserve">Singapore</w:t>
      </w:r>
      <w:r>
        <w:t xml:space="preserve"> </w:t>
      </w:r>
      <w:r>
        <w:t xml:space="preserve">are increasingly engaged in social outreach programs, using music to foster social cohesion among diverse populations. The authors suggest that the definition of the</w:t>
      </w:r>
      <w:r>
        <w:t xml:space="preserve"> </w:t>
      </w:r>
      <w:r>
        <w:rPr>
          <w:bCs/>
          <w:b/>
        </w:rPr>
        <w:t xml:space="preserve">musician</w:t>
      </w:r>
      <w:r>
        <w:t xml:space="preserve"> </w:t>
      </w:r>
      <w:r>
        <w:t xml:space="preserve">in</w:t>
      </w:r>
      <w:r>
        <w:t xml:space="preserve"> </w:t>
      </w:r>
      <w:r>
        <w:rPr>
          <w:bCs/>
          <w:b/>
        </w:rPr>
        <w:t xml:space="preserve">Singapore</w:t>
      </w:r>
      <w:r>
        <w:t xml:space="preserve"> </w:t>
      </w:r>
      <w:r>
        <w:t xml:space="preserve">is expanding to include social work and community leadership. This is a key text for understanding the broader societal impact and expectations placed upon the</w:t>
      </w:r>
      <w:r>
        <w:t xml:space="preserve"> </w:t>
      </w:r>
      <w:r>
        <w:rPr>
          <w:bCs/>
          <w:b/>
        </w:rPr>
        <w:t xml:space="preserve">musician</w:t>
      </w:r>
      <w:r>
        <w:t xml:space="preserve"> </w:t>
      </w:r>
      <w:r>
        <w:t xml:space="preserve">in</w:t>
      </w:r>
      <w:r>
        <w:t xml:space="preserve"> </w:t>
      </w:r>
      <w:r>
        <w:rPr>
          <w:bCs/>
          <w:b/>
        </w:rPr>
        <w:t xml:space="preserve">Singapore</w:t>
      </w:r>
      <w:r>
        <w:t xml:space="preserve"> </w:t>
      </w:r>
      <w:r>
        <w:t xml:space="preserve">today.</w:t>
      </w:r>
    </w:p>
    <w:p>
      <w:pPr>
        <w:pStyle w:val="BodyText"/>
      </w:pPr>
      <w:r>
        <w:t xml:space="preserve">© 2023 Annotated Bibliography on the Musician in Singapore.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Singapore</dc:title>
  <dc:creator/>
  <dc:language>en</dc:language>
  <cp:keywords/>
  <dcterms:created xsi:type="dcterms:W3CDTF">2026-08-08T18:18:02Z</dcterms:created>
  <dcterms:modified xsi:type="dcterms:W3CDTF">2026-08-08T18:18:02Z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