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186e4eb6bb1089ad6f1467ce30940f1c7b89780"/>
    <w:p>
      <w:pPr>
        <w:pStyle w:val="Heading1"/>
      </w:pPr>
      <w:r>
        <w:t xml:space="preserve">Annotated Bibliography: The Musician in Cape Town, South Africa</w:t>
      </w:r>
    </w:p>
    <w:p>
      <w:pPr>
        <w:pStyle w:val="FirstParagraph"/>
      </w:pPr>
      <w:r>
        <w:t xml:space="preserve">This annotated bibliography explores the multifaceted role of the musician within the specific cultural, historical, and economic context of Cape Town, South Africa. The city is not merely a backdrop for musical performance but an active agent in shaping the sonic identity of its artists. From the historic resistance songs of the township to the contemporary jazz scenes of the city center, the musician in Cape Town navigates a complex landscape of heritage, globalization, and socio-political expression. The following sources provide a comprehensive overview of these dynamics, ranging from historical analyses of traditional genres to contemporary studies on the gig economy and cultural policy.</w:t>
      </w:r>
    </w:p>
    <w:bookmarkStart w:id="20" w:name="X5a374e6d1e5f58656e547ad440918b2092d895f"/>
    <w:p>
      <w:pPr>
        <w:pStyle w:val="Heading2"/>
      </w:pPr>
      <w:r>
        <w:t xml:space="preserve">Historical Context and Traditional Genres</w:t>
      </w:r>
    </w:p>
    <w:p>
      <w:pPr>
        <w:pStyle w:val="FirstParagraph"/>
      </w:pPr>
      <w:r>
        <w:t xml:space="preserve">Broughton, Simon, and Mark Ellingham. "South Africa." In World Music: Africa, Europe and the Middle East, 2nd ed., 112–145. London: Rough Guides, 2000.</w:t>
      </w:r>
    </w:p>
    <w:p>
      <w:pPr>
        <w:pStyle w:val="BodyText"/>
      </w:pPr>
      <w:r>
        <w:t xml:space="preserve">This seminal chapter provides a foundational overview of South African music history, with significant attention dedicated to the Western Cape. It is essential for understanding the roots of the Cape Town musician, particularly regarding the development of Cape Jazz and the influence of Malay music. The authors detail how the musician in Cape Town historically utilized music as a tool for community cohesion and political resistance during the apartheid era. For researchers focusing on the lineage of contemporary artists, this text offers critical context on the fusion of indigenous Xhosa rhythms with Western harmonies that defines the region's unique sound.</w:t>
      </w:r>
    </w:p>
    <w:p>
      <w:pPr>
        <w:pStyle w:val="BodyText"/>
      </w:pPr>
      <w:r>
        <w:t xml:space="preserve">Peake, Gerald. "The Music of the Cape Malays." In The Cambridge Companion to South African Music, edited by David Dargie, 89–104. Cambridge: Cambridge University Press, 2018.</w:t>
      </w:r>
    </w:p>
    <w:p>
      <w:pPr>
        <w:pStyle w:val="BodyText"/>
      </w:pPr>
      <w:r>
        <w:t xml:space="preserve">Peake’s work is indispensable for understanding the specific cultural niche of the Cape Malay community in Cape Town. The chapter analyzes the role of the musician in preserving Islamic traditions through the "Ghoema" drumming style and vocal harmonies. It highlights how these musicians have maintained their cultural identity despite centuries of marginalization. This source is particularly relevant for examining how traditional musicians in Cape Town adapt their repertoire for modern audiences while retaining the spiritual and communal essence of their heritage.</w:t>
      </w:r>
    </w:p>
    <w:bookmarkEnd w:id="20"/>
    <w:bookmarkStart w:id="21" w:name="contemporary-scenes-and-globalization"/>
    <w:p>
      <w:pPr>
        <w:pStyle w:val="Heading2"/>
      </w:pPr>
      <w:r>
        <w:t xml:space="preserve">Contemporary Scenes and Globalization</w:t>
      </w:r>
    </w:p>
    <w:p>
      <w:pPr>
        <w:pStyle w:val="FirstParagraph"/>
      </w:pPr>
      <w:r>
        <w:t xml:space="preserve">Dargie, David. "Jazz in South Africa: History, Practice, and Identity." In Jazz in South Africa, edited by David Dargie, 1–25. Bloomington: Indiana University Press, 2014.</w:t>
      </w:r>
    </w:p>
    <w:p>
      <w:pPr>
        <w:pStyle w:val="BodyText"/>
      </w:pPr>
      <w:r>
        <w:t xml:space="preserve">David Dargie, a leading scholar in South African music, provides a nuanced analysis of the jazz musician in Cape Town. This text explores the tension between local authenticity and global jazz standards. It argues that the Cape Town jazz musician often operates as a cultural diplomat, representing South African history on international stages. The chapter is crucial for understanding the professional aspirations of musicians in the city and how they navigate the expectations of both local township audiences and international festival circuits.</w:t>
      </w:r>
    </w:p>
    <w:p>
      <w:pPr>
        <w:pStyle w:val="BodyText"/>
      </w:pPr>
      <w:r>
        <w:t xml:space="preserve">Mokoena, T. "Hip-Hop and the Politics of Identity in Post-Apartheid Cape Town." African Music Review 12, no. 3 (2019): 45–62.</w:t>
      </w:r>
    </w:p>
    <w:p>
      <w:pPr>
        <w:pStyle w:val="BodyText"/>
      </w:pPr>
      <w:r>
        <w:t xml:space="preserve">This article focuses on the rise of hip-hop in Cape Town townships such as Khayelitsha and Langa. It examines the role of the rapper and producer as a voice for the youth, addressing issues of unemployment, crime, and inequality. Mokoena argues that for the contemporary musician in Cape Town, hip-hop is not just entertainment but a form of social documentation. This source is vital for understanding the socio-political function of modern musicians and how they utilize digital platforms to bypass traditional gatekeepers in the music industry.</w:t>
      </w:r>
    </w:p>
    <w:bookmarkEnd w:id="21"/>
    <w:bookmarkStart w:id="22" w:name="economic-realities-and-cultural-policy"/>
    <w:p>
      <w:pPr>
        <w:pStyle w:val="Heading2"/>
      </w:pPr>
      <w:r>
        <w:t xml:space="preserve">Economic Realities and Cultural Policy</w:t>
      </w:r>
    </w:p>
    <w:p>
      <w:pPr>
        <w:pStyle w:val="FirstParagraph"/>
      </w:pPr>
      <w:r>
        <w:t xml:space="preserve">South African Music Rights Organisation (SAMRO). "Annual Report on the State of the Music Industry in the Western Cape." Cape Town: SAMRO, 2022.</w:t>
      </w:r>
    </w:p>
    <w:p>
      <w:pPr>
        <w:pStyle w:val="BodyText"/>
      </w:pPr>
      <w:r>
        <w:t xml:space="preserve">This industry report provides quantitative data on the economic conditions facing musicians in Cape Town. It details royalty distributions, the impact of streaming services, and the challenges of copyright infringement. For anyone studying the practical realities of being a musician in this region, this document is essential. It highlights the disparity between the city's reputation as a cultural hub and the financial precarity experienced by many working artists. The report also outlines government initiatives aimed at supporting local talent, offering insight into the policy landscape.</w:t>
      </w:r>
    </w:p>
    <w:p>
      <w:pPr>
        <w:pStyle w:val="BodyText"/>
      </w:pPr>
      <w:r>
        <w:t xml:space="preserve">Nkosi, Z. "Gig Economies and Cultural Labor in Cape Town." Journal of Southern African Studies 48, no. 2 (2023): 210–228.</w:t>
      </w:r>
    </w:p>
    <w:p>
      <w:pPr>
        <w:pStyle w:val="BodyText"/>
      </w:pPr>
      <w:r>
        <w:t xml:space="preserve">Nkosi’s research investigates the informal economy of music in Cape Town. The study focuses on session musicians, wedding bands, and street performers who form the backbone of the city's musical life. It reveals how these musicians navigate a lack of formal contracts and social security. This source is critical for a holistic understanding of the musician in Cape Town, moving beyond famous artists to include the working-class professionals who sustain the city's vibrant nightlife and cultural events. It underscores the resilience required to maintain a career in music within this specific urban environment.</w:t>
      </w:r>
    </w:p>
    <w:p>
      <w:pPr>
        <w:pStyle w:val="BodyText"/>
      </w:pPr>
      <w:r>
        <w:t xml:space="preserve">City of Cape Town. "Cultural Policy Framework 2020–2025." Cape Town: City of Cape Town, 2020.</w:t>
      </w:r>
    </w:p>
    <w:p>
      <w:pPr>
        <w:pStyle w:val="BodyText"/>
      </w:pPr>
      <w:r>
        <w:t xml:space="preserve">This official municipal document outlines the strategic goals for cultural development in Cape Town. It is a primary source for understanding the institutional support available to musicians, including funding for festivals, venue development, and arts education. The framework emphasizes the importance of music in driving tourism and urban regeneration. For researchers and practitioners, this document provides the regulatory and strategic context within which musicians operate, highlighting the city's ambition to position itself as a global music capital while addressing local inclusivity.</w:t>
      </w:r>
    </w:p>
    <w:p>
      <w:pPr>
        <w:pStyle w:val="BodyText"/>
      </w:pPr>
      <w:r>
        <w:t xml:space="preserve">Van der Merwe, P. "The Role of Festivals in Shaping Cape Town's Musical Identity." Popular Music and Society 44, no. 1 (2021): 112–130.</w:t>
      </w:r>
    </w:p>
    <w:p>
      <w:pPr>
        <w:pStyle w:val="BodyText"/>
      </w:pPr>
      <w:r>
        <w:t xml:space="preserve">Van der Merwe analyzes the impact of major events such as the Cape Town International Jazz Festival and Oppikoppi on the local music ecosystem. The article argues that these festivals provide crucial income and exposure for musicians but also risk commodifying local culture for foreign tourists. This source is valuable for critiquing the commercialization of the musician's role in Cape Town. It offers a balanced view of how global visibility can both empower and constrain the artistic freedom of local performers, making it a key text for understanding the modern cultural economy of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Cape Town, South Africa</dc:title>
  <dc:creator/>
  <dc:language>en</dc:language>
  <cp:keywords/>
  <dcterms:created xsi:type="dcterms:W3CDTF">2026-08-08T01:02:39Z</dcterms:created>
  <dcterms:modified xsi:type="dcterms:W3CDTF">2026-08-08T01:02:39Z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