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Musician</w:t>
      </w:r>
      <w:r>
        <w:t xml:space="preserve"> </w:t>
      </w:r>
      <w:r>
        <w:t xml:space="preserve">in</w:t>
      </w:r>
      <w:r>
        <w:t xml:space="preserve"> </w:t>
      </w:r>
      <w:r>
        <w:t xml:space="preserve">Zurich,</w:t>
      </w:r>
      <w:r>
        <w:t xml:space="preserve"> </w:t>
      </w:r>
      <w:r>
        <w:t xml:space="preserve">Switzerland</w:t>
      </w:r>
    </w:p>
    <w:bookmarkStart w:id="21" w:name="annotated-bibliography"/>
    <w:p>
      <w:pPr>
        <w:pStyle w:val="Heading1"/>
      </w:pPr>
      <w:r>
        <w:t xml:space="preserve">Annotated Bibliography</w:t>
      </w:r>
    </w:p>
    <w:bookmarkStart w:id="20" w:name="X085d09fe015e50957478aae0c210c55a2a78070"/>
    <w:p>
      <w:pPr>
        <w:pStyle w:val="Heading2"/>
      </w:pPr>
      <w:r>
        <w:t xml:space="preserve">The Professional Musician in Zurich, Switzerland</w:t>
      </w:r>
    </w:p>
    <w:p>
      <w:pPr>
        <w:pStyle w:val="FirstParagraph"/>
      </w:pPr>
      <w:r>
        <w:t xml:space="preserve">A curated selection of resources regarding the legal, cultural, and economic landscape for musicians operating in the Canton of Zurich.</w:t>
      </w:r>
    </w:p>
    <w:bookmarkEnd w:id="20"/>
    <w:bookmarkEnd w:id="21"/>
    <w:p>
      <w:pPr>
        <w:pStyle w:val="BodyText"/>
      </w:pPr>
      <w:r>
        <w:t xml:space="preserve">Zurich represents a unique intersection of high finance, rigorous regulation, and profound cultural heritage. For the musician, this environment offers unparalleled opportunities for performance and collaboration, yet it demands a sophisticated understanding of Swiss labor laws, tax structures, and cultural funding mechanisms. This annotated bibliography compiles essential resources for any musician seeking to establish a career, navigate residency requirements, or understand the artistic ecosystem within Zurich and the broader Swiss context. The selected works address the specific challenges of the freelance musician, the role of the Swiss Music Center, and the legal frameworks governing artistic work in Switzerland.</w:t>
      </w:r>
    </w:p>
    <w:p>
      <w:pPr>
        <w:pStyle w:val="BodyText"/>
      </w:pPr>
      <w:r>
        <w:t xml:space="preserve">Swiss Music Center. (2023).</w:t>
      </w:r>
      <w:r>
        <w:t xml:space="preserve"> </w:t>
      </w:r>
      <w:r>
        <w:rPr>
          <w:iCs/>
          <w:i/>
        </w:rPr>
        <w:t xml:space="preserve">Music in Switzerland: Facts and Figures</w:t>
      </w:r>
      <w:r>
        <w:t xml:space="preserve">. Zurich: Swiss Music Center.</w:t>
      </w:r>
    </w:p>
    <w:p>
      <w:pPr>
        <w:pStyle w:val="BodyText"/>
      </w:pPr>
      <w:r>
        <w:t xml:space="preserve">This comprehensive report provides a statistical overview of the music industry in Switzerland, with a specific focus on the Zurich metropolitan area. It details the number of active musicians, the economic impact of live performances, and the distribution of cultural funding. For the musician in Zurich, this document is vital for understanding the market size and the competitive landscape. It highlights the dominance of Zurich as a hub for both classical and contemporary music, offering data that can be used to justify funding applications or business plans. The report also outlines the support structures available through the Swiss Music Center, making it an essential starting point for career planning.</w:t>
      </w:r>
    </w:p>
    <w:p>
      <w:pPr>
        <w:pStyle w:val="BodyText"/>
      </w:pPr>
      <w:r>
        <w:t xml:space="preserve">Federal Office of Culture (FOC). (2022).</w:t>
      </w:r>
      <w:r>
        <w:t xml:space="preserve"> </w:t>
      </w:r>
      <w:r>
        <w:rPr>
          <w:iCs/>
          <w:i/>
        </w:rPr>
        <w:t xml:space="preserve">Guidelines for Cultural Funding in the Canton of Zurich</w:t>
      </w:r>
      <w:r>
        <w:t xml:space="preserve">. Bern: Federal Office of Culture.</w:t>
      </w:r>
    </w:p>
    <w:p>
      <w:pPr>
        <w:pStyle w:val="BodyText"/>
      </w:pPr>
      <w:r>
        <w:t xml:space="preserve">Navigating the Swiss funding system is complex, involving federal, cantonal, and municipal levels. This guideline document explains the criteria for receiving financial support for artistic projects in Zurich. It is particularly relevant for freelance musicians who must often self-fund their productions. The text clarifies the distinction between project-based funding and structural support, and it outlines the specific priorities of the Zurich cantonal government, which often emphasizes innovation and international collaboration. Understanding these guidelines is crucial for any musician aiming to sustain a long-term career in the region without relying solely on commercial success.</w:t>
      </w:r>
    </w:p>
    <w:p>
      <w:pPr>
        <w:pStyle w:val="BodyText"/>
      </w:pPr>
      <w:r>
        <w:t xml:space="preserve">Schweizerische Gesellschaft für Musik (SGM). (2021).</w:t>
      </w:r>
      <w:r>
        <w:t xml:space="preserve"> </w:t>
      </w:r>
      <w:r>
        <w:rPr>
          <w:iCs/>
          <w:i/>
        </w:rPr>
        <w:t xml:space="preserve">The Legal Status of the Freelance Musician in Switzerland</w:t>
      </w:r>
      <w:r>
        <w:t xml:space="preserve">. Zurich: SGM Publications.</w:t>
      </w:r>
    </w:p>
    <w:p>
      <w:pPr>
        <w:pStyle w:val="BodyText"/>
      </w:pPr>
      <w:r>
        <w:t xml:space="preserve">This publication addresses the precarious legal and social status of freelance musicians in Switzerland. It covers critical topics such as social security contributions (AHV/IV/EO), pension planning, and health insurance, which are mandatory and costly in Zurich. The document provides a clear explanation of the "self-employed" classification and its implications for tax purposes. For a musician moving to or working in Zurich, this resource is indispensable for avoiding legal pitfalls and ensuring financial stability. It also discusses the role of unions and professional associations in advocating for better working conditions within the Swiss music industry.</w:t>
      </w:r>
    </w:p>
    <w:p>
      <w:pPr>
        <w:pStyle w:val="BodyText"/>
      </w:pPr>
      <w:r>
        <w:t xml:space="preserve">Zurich Tourism &amp; Congress Bureau. (2023).</w:t>
      </w:r>
      <w:r>
        <w:t xml:space="preserve"> </w:t>
      </w:r>
      <w:r>
        <w:rPr>
          <w:iCs/>
          <w:i/>
        </w:rPr>
        <w:t xml:space="preserve">Cultural Calendar and Venue Directory: Zurich</w:t>
      </w:r>
      <w:r>
        <w:t xml:space="preserve">. Zurich: ZTCB.</w:t>
      </w:r>
    </w:p>
    <w:p>
      <w:pPr>
        <w:pStyle w:val="BodyText"/>
      </w:pPr>
      <w:r>
        <w:t xml:space="preserve">While primarily a promotional tool, this directory serves as a practical map of the performance landscape in Zurich. It lists major venues such as the Tonhalle, the Opernhaus, and smaller clubs in the Kreis 4 and Kreis 5 districts. For the working musician, this resource is essential for identifying potential gig opportunities and understanding the programming trends of different venues. It highlights the diversity of the Zurich scene, from high-brow classical concerts to underground electronic music festivals. The directory also provides contact information for booking agents and event organizers, facilitating networking for emerging artists.</w:t>
      </w:r>
    </w:p>
    <w:p>
      <w:pPr>
        <w:pStyle w:val="BodyText"/>
      </w:pPr>
      <w:r>
        <w:t xml:space="preserve">State Secretariat for Migration (SEM). (2022).</w:t>
      </w:r>
      <w:r>
        <w:t xml:space="preserve"> </w:t>
      </w:r>
      <w:r>
        <w:rPr>
          <w:iCs/>
          <w:i/>
        </w:rPr>
        <w:t xml:space="preserve">Permits for Self-Employed Artists and Cultural Workers</w:t>
      </w:r>
      <w:r>
        <w:t xml:space="preserve">. Bern: SEM.</w:t>
      </w:r>
    </w:p>
    <w:p>
      <w:pPr>
        <w:pStyle w:val="BodyText"/>
      </w:pPr>
      <w:r>
        <w:t xml:space="preserve">For non-Swiss musicians, this official government document is the most critical resource in this bibliography. It outlines the strict requirements for obtaining a work permit as a self-employed artist in Switzerland. The process is rigorous, requiring proof of professional recognition, a viable business plan, and evidence that the musician's presence benefits the Swiss cultural landscape. The document details the differences between B and C permits and the specific quotas that apply to the Canton of Zurich. Any international musician considering Zurich as a base must study this text carefully to understand the bureaucratic hurdles involved in legal residency and work authorization.</w:t>
      </w:r>
    </w:p>
    <w:p>
      <w:pPr>
        <w:pStyle w:val="BodyText"/>
      </w:pPr>
      <w:r>
        <w:t xml:space="preserve">Pro Litteris. (2023).</w:t>
      </w:r>
      <w:r>
        <w:t xml:space="preserve"> </w:t>
      </w:r>
      <w:r>
        <w:rPr>
          <w:iCs/>
          <w:i/>
        </w:rPr>
        <w:t xml:space="preserve">Support for Musicians: Grants and Residencies</w:t>
      </w:r>
      <w:r>
        <w:t xml:space="preserve">. Zurich: Pro Litteris.</w:t>
      </w:r>
    </w:p>
    <w:p>
      <w:pPr>
        <w:pStyle w:val="BodyText"/>
      </w:pPr>
      <w:r>
        <w:t xml:space="preserve">Pro Litteris is the Swiss foundation for the promotion of literature and music, and this brochure details their specific programs for musicians. It describes the application process for creation grants, travel grants, and residency programs that are available to musicians based in Zurich. The document emphasizes the importance of artistic quality and innovation in the selection process. For the musician in Zurich, Pro Litteris represents a key source of non-commercial funding that can support experimental projects or international tours. The brochure also provides advice on how to prepare a compelling application dossier, a skill that is essential for accessing Swiss cultural funds.</w:t>
      </w:r>
    </w:p>
    <w:p>
      <w:pPr>
        <w:pStyle w:val="BodyText"/>
      </w:pPr>
      <w:r>
        <w:t xml:space="preserve">Swiss Collection Society (SUISA). (2022).</w:t>
      </w:r>
      <w:r>
        <w:t xml:space="preserve"> </w:t>
      </w:r>
      <w:r>
        <w:rPr>
          <w:iCs/>
          <w:i/>
        </w:rPr>
        <w:t xml:space="preserve">Copyright and Royalties for Musicians in Switzerland</w:t>
      </w:r>
      <w:r>
        <w:t xml:space="preserve">. Zurich: SUISA.</w:t>
      </w:r>
    </w:p>
    <w:p>
      <w:pPr>
        <w:pStyle w:val="BodyText"/>
      </w:pPr>
      <w:r>
        <w:t xml:space="preserve">SUISA is the Swiss society for the collection and distribution of copyright royalties. This informational guide explains how musicians in Zurich can register their works and collect royalties from public performances, radio broadcasts, and streaming services. It clarifies the complex Swiss copyright law and the specific rates applicable to different types of venues. For any professional musician, understanding SUISA's role is fundamental to ensuring fair compensation for their creative work. The document also addresses the rights of composers versus performers, a distinction that is often misunderstood but legally significant in the Swiss context.</w:t>
      </w:r>
    </w:p>
    <w:p>
      <w:pPr>
        <w:pStyle w:val="BodyText"/>
      </w:pPr>
      <w:r>
        <w:t xml:space="preserve">University of the Arts Zurich (ZHdK). (2021).</w:t>
      </w:r>
      <w:r>
        <w:t xml:space="preserve"> </w:t>
      </w:r>
      <w:r>
        <w:rPr>
          <w:iCs/>
          <w:i/>
        </w:rPr>
        <w:t xml:space="preserve">Research on the Cultural Ecosystem of Zurich</w:t>
      </w:r>
      <w:r>
        <w:t xml:space="preserve">. Zurich: ZHdK Press.</w:t>
      </w:r>
    </w:p>
    <w:p>
      <w:pPr>
        <w:pStyle w:val="BodyText"/>
      </w:pPr>
      <w:r>
        <w:t xml:space="preserve">This academic paper analyzes the structural dynamics of the cultural sector in Zurich, focusing on the relationship between educational institutions, public funding, and the freelance market. It provides a critical perspective on the challenges faced by musicians in a high-cost city like Zurich, including issues of gentrification and the displacement of creative spaces. The research offers valuable insights into the long-term sustainability of a music career in the city. For the musician, this document provides a deeper understanding of the socio-economic forces shaping their professional environment, helping them to make informed decisions about their career trajectory and community engagement.</w:t>
      </w:r>
    </w:p>
    <w:p>
      <w:pPr>
        <w:pStyle w:val="BodyText"/>
      </w:pPr>
      <w:r>
        <w:rPr>
          <w:bCs/>
          <w:b/>
        </w:rPr>
        <w:t xml:space="preserve">Note:</w:t>
      </w:r>
      <w:r>
        <w:t xml:space="preserve"> </w:t>
      </w:r>
      <w:r>
        <w:t xml:space="preserve">This annotated bibliography is intended for informational purposes. Laws and regulations in Switzerland and Zurich are subject to change. Musicians are advised to consult with legal professionals and official government sources for the most current advice regarding residency, taxation, and labor rights.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Musician in Zurich, Switzerland</dc:title>
  <dc:creator/>
  <dc:language>en</dc:language>
  <cp:keywords/>
  <dcterms:created xsi:type="dcterms:W3CDTF">2026-08-07T20:09:06Z</dcterms:created>
  <dcterms:modified xsi:type="dcterms:W3CDTF">2026-08-07T20:09:06Z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