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Abu</w:t>
      </w:r>
      <w:r>
        <w:t xml:space="preserve"> </w:t>
      </w:r>
      <w:r>
        <w:t xml:space="preserve">Dhabi,</w:t>
      </w:r>
      <w:r>
        <w:t xml:space="preserve"> </w:t>
      </w:r>
      <w:r>
        <w:t xml:space="preserve">United</w:t>
      </w:r>
      <w:r>
        <w:t xml:space="preserve"> </w:t>
      </w:r>
      <w:r>
        <w:t xml:space="preserve">Arab</w:t>
      </w:r>
      <w:r>
        <w:t xml:space="preserve"> </w:t>
      </w:r>
      <w:r>
        <w:t xml:space="preserve">Emirates</w:t>
      </w:r>
    </w:p>
    <w:bookmarkStart w:id="21" w:name="annotated-bibliography"/>
    <w:p>
      <w:pPr>
        <w:pStyle w:val="Heading1"/>
      </w:pPr>
      <w:r>
        <w:t xml:space="preserve">Annotated Bibliography</w:t>
      </w:r>
    </w:p>
    <w:bookmarkStart w:id="20" w:name="Xa45d452fd9fae32c638f0c6a6f88f701f824b97"/>
    <w:p>
      <w:pPr>
        <w:pStyle w:val="Heading2"/>
      </w:pPr>
      <w:r>
        <w:t xml:space="preserve">The Role of the Musician in Abu Dhabi, United Arab Emirates</w:t>
      </w:r>
    </w:p>
    <w:bookmarkEnd w:id="20"/>
    <w:bookmarkEnd w:id="21"/>
    <w:p>
      <w:pPr>
        <w:pStyle w:val="FirstParagraph"/>
      </w:pPr>
      <w:r>
        <w:t xml:space="preserve">The cultural landscape of the United Arab Emirates has undergone a profound transformation over the last two decades, with Abu Dhabi emerging as a global hub for the arts. This annotated bibliography explores the multifaceted role of the musician within this specific context. It examines how the city's ambitious cultural infrastructure, such as the Saadiyat Cultural District, interacts with traditional Emirati musical heritage and international artistic exchange. The selected sources provide a comprehensive overview of the economic, social, and artistic dimensions of being a musician in Abu Dhabi, highlighting the intersection of heritage preservation and modern innovation.</w:t>
      </w:r>
    </w:p>
    <w:p>
      <w:pPr>
        <w:pStyle w:val="BodyText"/>
      </w:pPr>
      <w:r>
        <w:t xml:space="preserve">Al-Mulla, A. (2021).</w:t>
      </w:r>
      <w:r>
        <w:t xml:space="preserve"> </w:t>
      </w:r>
      <w:r>
        <w:rPr>
          <w:iCs/>
          <w:i/>
        </w:rPr>
        <w:t xml:space="preserve">Soundscapes of the Gulf: Traditional Music and Modern Identity in Abu Dhabi</w:t>
      </w:r>
      <w:r>
        <w:t xml:space="preserve">. London: I.B. Tauris.</w:t>
      </w:r>
    </w:p>
    <w:p>
      <w:pPr>
        <w:pStyle w:val="BodyText"/>
      </w:pPr>
      <w:r>
        <w:t xml:space="preserve">This seminal work by Al-Mulla provides a critical analysis of how traditional Emirati music is preserved and adapted within the modern urban environment of Abu Dhabi. The author argues that the musician in the UAE serves not only as an entertainer but as a custodian of cultural memory. The text details the evolution of folk genres such as</w:t>
      </w:r>
      <w:r>
        <w:t xml:space="preserve"> </w:t>
      </w:r>
      <w:r>
        <w:rPr>
          <w:iCs/>
          <w:i/>
        </w:rPr>
        <w:t xml:space="preserve">Al-Ayyala</w:t>
      </w:r>
      <w:r>
        <w:t xml:space="preserve"> </w:t>
      </w:r>
      <w:r>
        <w:t xml:space="preserve">and</w:t>
      </w:r>
      <w:r>
        <w:t xml:space="preserve"> </w:t>
      </w:r>
      <w:r>
        <w:rPr>
          <w:iCs/>
          <w:i/>
        </w:rPr>
        <w:t xml:space="preserve">Al-Samri</w:t>
      </w:r>
      <w:r>
        <w:t xml:space="preserve">, illustrating how contemporary musicians in Abu Dhabi are integrating these forms into modern compositions. This source is essential for understanding the pressure and privilege placed on local musicians to maintain authenticity while appealing to a globalized audience. It offers specific case studies of artists based in the capital who have successfully bridged the gap between heritage and contemporary art.</w:t>
      </w:r>
    </w:p>
    <w:p>
      <w:pPr>
        <w:pStyle w:val="BodyText"/>
      </w:pPr>
      <w:r>
        <w:t xml:space="preserve">Cultural Foundation Abu Dhabi. (2023).</w:t>
      </w:r>
      <w:r>
        <w:t xml:space="preserve"> </w:t>
      </w:r>
      <w:r>
        <w:rPr>
          <w:iCs/>
          <w:i/>
        </w:rPr>
        <w:t xml:space="preserve">The Impact of the Saadiyat Cultural District on the Performing Arts Ecosystem</w:t>
      </w:r>
      <w:r>
        <w:t xml:space="preserve">. Abu Dhabi: CFA Publications.</w:t>
      </w:r>
    </w:p>
    <w:p>
      <w:pPr>
        <w:pStyle w:val="BodyText"/>
      </w:pPr>
      <w:r>
        <w:t xml:space="preserve">Published by the Cultural Foundation, this report offers an insider's perspective on the infrastructure supporting musicians in Abu Dhabi. It details the strategic development of the Saadiyat Cultural District, home to the Louvre Abu Dhabi and the upcoming Zayed National Museum. The document highlights how these institutions have created new performance venues and residency programs specifically designed to attract international musicians. For a researcher or artist, this source is vital for understanding the logistical and institutional framework that defines the current musical scene in the UAE. It outlines the opportunities for collaboration between local Emirati musicians and international virtuosos, emphasizing the city's goal to become a neutral ground for cultural dialogue.</w:t>
      </w:r>
    </w:p>
    <w:p>
      <w:pPr>
        <w:pStyle w:val="BodyText"/>
      </w:pPr>
      <w:r>
        <w:t xml:space="preserve">Hassan, R. (2022). "The Expat Musician: Navigating Life and Art in the UAE."</w:t>
      </w:r>
      <w:r>
        <w:t xml:space="preserve"> </w:t>
      </w:r>
      <w:r>
        <w:rPr>
          <w:iCs/>
          <w:i/>
        </w:rPr>
        <w:t xml:space="preserve">Journal of Middle Eastern Cultural Studies</w:t>
      </w:r>
      <w:r>
        <w:t xml:space="preserve">, 15(3), 112-130.</w:t>
      </w:r>
    </w:p>
    <w:p>
      <w:pPr>
        <w:pStyle w:val="BodyText"/>
      </w:pPr>
      <w:r>
        <w:t xml:space="preserve">Hassan’s article focuses on the demographic reality of the music industry in Abu Dhabi, where a significant portion of the performing workforce consists of expatriates. The author explores the unique challenges and opportunities faced by foreign musicians working in the UAE, including visa regulations, cultural sensitivities, and the high standard of living. The piece provides a nuanced look at how the UAE's cosmopolitan nature allows for a diverse musical palette, ranging from classical orchestras to electronic music festivals. This source is particularly relevant for understanding the social dynamics of the Abu Dhabi music scene and how the city attracts talent from across the globe to contribute to its cultural vibrancy.</w:t>
      </w:r>
    </w:p>
    <w:p>
      <w:pPr>
        <w:pStyle w:val="BodyText"/>
      </w:pPr>
      <w:r>
        <w:t xml:space="preserve">Ministry of Culture and Youth. (2020).</w:t>
      </w:r>
      <w:r>
        <w:t xml:space="preserve"> </w:t>
      </w:r>
      <w:r>
        <w:rPr>
          <w:iCs/>
          <w:i/>
        </w:rPr>
        <w:t xml:space="preserve">UAE National Agenda for Culture: 2020-2031</w:t>
      </w:r>
      <w:r>
        <w:t xml:space="preserve">. Abu Dhabi: Government of the United Arab Emirates.</w:t>
      </w:r>
    </w:p>
    <w:p>
      <w:pPr>
        <w:pStyle w:val="BodyText"/>
      </w:pPr>
      <w:r>
        <w:t xml:space="preserve">This government document outlines the strategic vision for the cultural sector in the United Arab Emirates, with a specific focus on Abu Dhabi as the cultural capital. It details the financial incentives, grants, and educational initiatives available to musicians and arts organizations. The agenda emphasizes the importance of nurturing local talent through institutions like the Abu Dhabi Music and Arts Foundation (ADMAF). For any musician or researcher, this text is a primary source for understanding the policy environment that shapes the industry. It underscores the state's commitment to using music as a tool for soft power and national identity formation, providing a roadmap for the future development of the arts in the region.</w:t>
      </w:r>
    </w:p>
    <w:p>
      <w:pPr>
        <w:pStyle w:val="BodyText"/>
      </w:pPr>
      <w:r>
        <w:t xml:space="preserve">Khalil, S. (2019).</w:t>
      </w:r>
      <w:r>
        <w:t xml:space="preserve"> </w:t>
      </w:r>
      <w:r>
        <w:rPr>
          <w:iCs/>
          <w:i/>
        </w:rPr>
        <w:t xml:space="preserve">Arabesque and Avant-Garde: The New Wave of Arab Music in Abu Dhabi</w:t>
      </w:r>
      <w:r>
        <w:t xml:space="preserve">. Beirut: Dar Al-Andalus.</w:t>
      </w:r>
    </w:p>
    <w:p>
      <w:pPr>
        <w:pStyle w:val="BodyText"/>
      </w:pPr>
      <w:r>
        <w:t xml:space="preserve">Khalil’s book examines the emergence of a new generation of Arab musicians who are redefining the boundaries of traditional music. Focusing on Abu Dhabi as a hub for this movement, the author discusses how the city's funding and open-minded cultural policies have allowed for experimental fusion genres. The text highlights the role of festivals such as the Abu Dhabi Festival in showcasing these innovative artists. This source is crucial for understanding the artistic evolution occurring in the UAE, demonstrating how the musician in Abu Dhabi is increasingly seen as an innovator rather than just a preserver of tradition. It provides a rich analysis of the sonic landscape that is currently defining the region's contemporary identity.</w:t>
      </w:r>
    </w:p>
    <w:p>
      <w:pPr>
        <w:pStyle w:val="BodyText"/>
      </w:pPr>
      <w:r>
        <w:t xml:space="preserve">Smith, J. (2023). "Economic Drivers of the Arts in the Gulf: A Case Study of Abu Dhabi."</w:t>
      </w:r>
      <w:r>
        <w:t xml:space="preserve"> </w:t>
      </w:r>
      <w:r>
        <w:rPr>
          <w:iCs/>
          <w:i/>
        </w:rPr>
        <w:t xml:space="preserve">International Journal of Cultural Policy</w:t>
      </w:r>
      <w:r>
        <w:t xml:space="preserve">, 29(2), 201-218.</w:t>
      </w:r>
    </w:p>
    <w:p>
      <w:pPr>
        <w:pStyle w:val="BodyText"/>
      </w:pPr>
      <w:r>
        <w:t xml:space="preserve">Smith provides an economic analysis of the music industry in Abu Dhabi, exploring how the city's wealth is being leveraged to build a sustainable arts ecosystem. The article discusses the shift from oil-based revenue to a knowledge and culture-based economy, and the pivotal role musicians play in this transition. It examines the funding models for orchestras, conservatories, and independent artists, offering insights into the financial viability of a music career in the UAE. This source is indispensable for understanding the business side of being a musician in Abu Dhabi, highlighting the stability and opportunities provided by government investment in the cultural sector.</w:t>
      </w:r>
    </w:p>
    <w:p>
      <w:pPr>
        <w:pStyle w:val="BodyText"/>
      </w:pPr>
      <w:r>
        <w:t xml:space="preserve">United Arab Emirates National Symphony Orchestra. (2022).</w:t>
      </w:r>
      <w:r>
        <w:t xml:space="preserve"> </w:t>
      </w:r>
      <w:r>
        <w:rPr>
          <w:iCs/>
          <w:i/>
        </w:rPr>
        <w:t xml:space="preserve">Annual Report: Bridging Cultures Through Music</w:t>
      </w:r>
      <w:r>
        <w:t xml:space="preserve">. Abu Dhabi: UAE NSO.</w:t>
      </w:r>
    </w:p>
    <w:p>
      <w:pPr>
        <w:pStyle w:val="BodyText"/>
      </w:pPr>
      <w:r>
        <w:t xml:space="preserve">The annual report of the UAE National Symphony Orchestra offers a detailed look at the operations of one of the most prominent musical institutions in Abu Dhabi. It highlights the orchestra's mission to promote Emirati culture on the world stage while performing a diverse repertoire of international classical music. The document includes data on audience engagement, educational outreach, and collaborations with local and international musicians. This source is valuable for understanding the high standards of performance and professionalism expected in the Abu Dhabi music scene. It also illustrates how large-scale musical institutions contribute to the city's reputation as a center for excellence in the performing arts.</w:t>
      </w:r>
    </w:p>
    <w:p>
      <w:pPr>
        <w:pStyle w:val="BodyText"/>
      </w:pPr>
      <w:r>
        <w:t xml:space="preserve">Zayed, L. (2021). "Women in Music: Breaking Barriers in the UAE."</w:t>
      </w:r>
      <w:r>
        <w:t xml:space="preserve"> </w:t>
      </w:r>
      <w:r>
        <w:rPr>
          <w:iCs/>
          <w:i/>
        </w:rPr>
        <w:t xml:space="preserve">Gulf Arts Review</w:t>
      </w:r>
      <w:r>
        <w:t xml:space="preserve">, 8(1), 45-60.</w:t>
      </w:r>
    </w:p>
    <w:p>
      <w:pPr>
        <w:pStyle w:val="BodyText"/>
      </w:pPr>
      <w:r>
        <w:t xml:space="preserve">Zayed’s article focuses on the increasing visibility and influence of female musicians in Abu Dhabi. It explores how changing social norms and supportive government policies have empowered women to pursue careers in music, both as performers and composers. The piece features interviews with prominent Emirati female artists who discuss their experiences in the industry. This source is important for understanding the social progress reflected in the music scene of the United Arab Emirates. It highlights the role of the musician as an agent of social change, contributing to a more inclusive and diverse cultural landscape in Abu Dhabi.</w:t>
      </w:r>
    </w:p>
    <w:p>
      <w:pPr>
        <w:pStyle w:val="BodyText"/>
      </w:pPr>
      <w:r>
        <w:t xml:space="preserve">© 2023 Annotated Bibliography on Music in Abu Dhabi.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Musician in Abu Dhabi, United Arab Emirates</dc:title>
  <dc:creator/>
  <dc:language>en</dc:language>
  <cp:keywords/>
  <dcterms:created xsi:type="dcterms:W3CDTF">2026-08-08T01:02:39Z</dcterms:created>
  <dcterms:modified xsi:type="dcterms:W3CDTF">2026-08-08T01:02:39Z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