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Tashkent,</w:t>
      </w:r>
      <w:r>
        <w:t xml:space="preserve"> </w:t>
      </w:r>
      <w:r>
        <w:t xml:space="preserve">Uzbekistan</w:t>
      </w:r>
    </w:p>
    <w:bookmarkStart w:id="20" w:name="X8fb7e35065694b8745ea423badc82f5bc9e8ad7"/>
    <w:p>
      <w:pPr>
        <w:pStyle w:val="Heading1"/>
      </w:pPr>
      <w:r>
        <w:t xml:space="preserve">Annotated Bibliography: The Role and Evolution of the Musician in Tashkent, Uzbekistan</w:t>
      </w:r>
    </w:p>
    <w:p>
      <w:pPr>
        <w:pStyle w:val="FirstParagraph"/>
      </w:pPr>
      <w:r>
        <w:t xml:space="preserve">The following annotated bibliography compiles essential scholarly works, historical records, and cultural analyses regarding the musician within the specific context of Tashkent, Uzbekistan. This collection explores the transition from traditional Silk Road musical practices to the Soviet era's institutionalization of music, and finally to the contemporary independent music scene in the capital. These sources provide a comprehensive understanding of how the musician functions as a cultural custodian, a state artist, and a modern creative entrepreneur in Tashkent.</w:t>
      </w:r>
    </w:p>
    <w:p>
      <w:pPr>
        <w:pStyle w:val="BodyText"/>
      </w:pPr>
      <w:r>
        <w:t xml:space="preserve"> </w:t>
      </w:r>
      <w:r>
        <w:t xml:space="preserve">Allworth, Edward A.</w:t>
      </w:r>
      <w:r>
        <w:t xml:space="preserve"> </w:t>
      </w:r>
      <w:r>
        <w:rPr>
          <w:iCs/>
          <w:i/>
        </w:rPr>
        <w:t xml:space="preserve">The Central Asian Republics</w:t>
      </w:r>
      <w:r>
        <w:t xml:space="preserve">. Cambridge University Press, 2000.</w:t>
      </w:r>
      <w:r>
        <w:t xml:space="preserve"> </w:t>
      </w:r>
    </w:p>
    <w:p>
      <w:pPr>
        <w:pStyle w:val="BodyText"/>
      </w:pPr>
      <w:r>
        <w:t xml:space="preserve">This seminal text provides a broad historical framework for understanding the cultural landscape of Central Asia, with significant focus on Uzbekistan. For the researcher studying the musician in Tashkent, Allworth’s work is crucial for understanding the political pressures placed on artists during the Soviet era. The book details how the state co-opted traditional musicians, transforming them into state employees and altering the social function of music in Tashkent. It offers vital context for understanding why the modern musician in Tashkent often navigates a complex relationship between artistic freedom and state expectations.</w:t>
      </w:r>
    </w:p>
    <w:p>
      <w:pPr>
        <w:pStyle w:val="BodyText"/>
      </w:pPr>
      <w:r>
        <w:t xml:space="preserve"> </w:t>
      </w:r>
      <w:r>
        <w:t xml:space="preserve">Baily, John.</w:t>
      </w:r>
      <w:r>
        <w:t xml:space="preserve"> </w:t>
      </w:r>
      <w:r>
        <w:rPr>
          <w:iCs/>
          <w:i/>
        </w:rPr>
        <w:t xml:space="preserve">Music of Afghanistan: Professional Musicians in the City of Herat</w:t>
      </w:r>
      <w:r>
        <w:t xml:space="preserve">. Cambridge University Press, 1988.</w:t>
      </w:r>
      <w:r>
        <w:t xml:space="preserve"> </w:t>
      </w:r>
    </w:p>
    <w:p>
      <w:pPr>
        <w:pStyle w:val="BodyText"/>
      </w:pPr>
      <w:r>
        <w:t xml:space="preserve">While focused on Afghanistan, Baily’s ethnographic methodology is indispensable for understanding the broader region, including Tashkent. The book explores the social status of the professional musician, a theme highly relevant to Uzbekistan. It provides a comparative lens through which to view the "ustoz-shogird" (master-apprentice) tradition that remains central to music education in Tashkent. Readers gain insight into the economic and social challenges faced by musicians in Central Asian urban centers, highlighting the resilience required to maintain musical lineages in the face of modernization.</w:t>
      </w:r>
    </w:p>
    <w:p>
      <w:pPr>
        <w:pStyle w:val="BodyText"/>
      </w:pPr>
      <w:r>
        <w:t xml:space="preserve"> </w:t>
      </w:r>
      <w:r>
        <w:t xml:space="preserve">Dunham, Peter.</w:t>
      </w:r>
      <w:r>
        <w:t xml:space="preserve"> </w:t>
      </w:r>
      <w:r>
        <w:rPr>
          <w:iCs/>
          <w:i/>
        </w:rPr>
        <w:t xml:space="preserve">Music in the Central Asian Soviet Republics</w:t>
      </w:r>
      <w:r>
        <w:t xml:space="preserve">. Indiana University Press, 1975.</w:t>
      </w:r>
      <w:r>
        <w:t xml:space="preserve"> </w:t>
      </w:r>
    </w:p>
    <w:p>
      <w:pPr>
        <w:pStyle w:val="BodyText"/>
      </w:pPr>
      <w:r>
        <w:t xml:space="preserve">Dunham’s work is a primary source for understanding the institutionalization of music in Tashkent during the Soviet period. The text details the establishment of conservatories and the codification of the "Shashmaqam," the classical musical tradition of Uzbekistan. For anyone studying the musician in Tashkent, this book explains the shift from oral tradition to written notation and formal education. It illustrates how the Soviet state created a new class of "professional" musicians in Tashkent, separating them from the itinerant performers of the past and integrating them into the state cultural apparatus.</w:t>
      </w:r>
    </w:p>
    <w:p>
      <w:pPr>
        <w:pStyle w:val="BodyText"/>
      </w:pPr>
      <w:r>
        <w:t xml:space="preserve"> </w:t>
      </w:r>
      <w:r>
        <w:t xml:space="preserve">Fierman, William M.</w:t>
      </w:r>
      <w:r>
        <w:t xml:space="preserve"> </w:t>
      </w:r>
      <w:r>
        <w:rPr>
          <w:iCs/>
          <w:i/>
        </w:rPr>
        <w:t xml:space="preserve">Uzbekistan: The Unfinished Revolution</w:t>
      </w:r>
      <w:r>
        <w:t xml:space="preserve">. M.E. Sharpe, 1992.</w:t>
      </w:r>
      <w:r>
        <w:t xml:space="preserve"> </w:t>
      </w:r>
    </w:p>
    <w:p>
      <w:pPr>
        <w:pStyle w:val="BodyText"/>
      </w:pPr>
      <w:r>
        <w:t xml:space="preserve">Fierman’s analysis of post-Soviet Uzbekistan provides critical context for the musician operating in Tashkent after 1991. The book discusses the rise of nationalism and the state’s efforts to reclaim cultural heritage. This is directly relevant to the musician in Tashkent, as it explains the resurgence of interest in traditional instruments like the dutar and doira. The text helps explain the political environment in which contemporary musicians in Tashkent must operate, balancing the promotion of national identity with the constraints of a centralized government.</w:t>
      </w:r>
    </w:p>
    <w:p>
      <w:pPr>
        <w:pStyle w:val="BodyText"/>
      </w:pPr>
      <w:r>
        <w:t xml:space="preserve"> </w:t>
      </w:r>
      <w:r>
        <w:t xml:space="preserve">Khamidullaev, M.</w:t>
      </w:r>
      <w:r>
        <w:t xml:space="preserve"> </w:t>
      </w:r>
      <w:r>
        <w:rPr>
          <w:iCs/>
          <w:i/>
        </w:rPr>
        <w:t xml:space="preserve">History of Uzbek Music</w:t>
      </w:r>
      <w:r>
        <w:t xml:space="preserve">. Tashkent: Fan, 1985.</w:t>
      </w:r>
      <w:r>
        <w:t xml:space="preserve"> </w:t>
      </w:r>
    </w:p>
    <w:p>
      <w:pPr>
        <w:pStyle w:val="BodyText"/>
      </w:pPr>
      <w:r>
        <w:t xml:space="preserve">Written by a prominent Uzbek musicologist, this text is essential for understanding the indigenous perspective on the musician’s role. Although originally published in Russian, it remains a foundational text for the history of music in Tashkent. It chronicles the lives of legendary musicians who shaped the cultural identity of the city. For researchers, it provides detailed information on the specific musical forms and the social hierarchy of musicians in Tashkent before and during the early Soviet period, offering a counter-narrative to Western-centric analyses.</w:t>
      </w:r>
    </w:p>
    <w:p>
      <w:pPr>
        <w:pStyle w:val="BodyText"/>
      </w:pPr>
      <w:r>
        <w:t xml:space="preserve"> </w:t>
      </w:r>
      <w:r>
        <w:t xml:space="preserve">Litvinsky, Boris A., et al.</w:t>
      </w:r>
      <w:r>
        <w:t xml:space="preserve"> </w:t>
      </w:r>
      <w:r>
        <w:rPr>
          <w:iCs/>
          <w:i/>
        </w:rPr>
        <w:t xml:space="preserve">The History of Civilizations of Central Asia: The Crossroads of Civilization, A.D. 250 to 750</w:t>
      </w:r>
      <w:r>
        <w:t xml:space="preserve">. UNESCO Publishing, 1996.</w:t>
      </w:r>
      <w:r>
        <w:t xml:space="preserve"> </w:t>
      </w:r>
    </w:p>
    <w:p>
      <w:pPr>
        <w:pStyle w:val="BodyText"/>
      </w:pPr>
      <w:r>
        <w:t xml:space="preserve">This volume places the musician of Tashkent within the grand narrative of the Silk Road. It highlights Tashkent’s historical role as a hub where musical traditions from Persia, India, and China converged. Understanding this history is crucial for appreciating the eclectic nature of music in Tashkent today. The book demonstrates that the musician in Tashkent has historically been a conduit for cultural exchange, a role that continues to influence the city’s contemporary music scene, which blends traditional Uzbek sounds with global influences.</w:t>
      </w:r>
    </w:p>
    <w:p>
      <w:pPr>
        <w:pStyle w:val="BodyText"/>
      </w:pPr>
      <w:r>
        <w:t xml:space="preserve"> </w:t>
      </w:r>
      <w:r>
        <w:t xml:space="preserve">Rakhimov, A.</w:t>
      </w:r>
      <w:r>
        <w:t xml:space="preserve"> </w:t>
      </w:r>
      <w:r>
        <w:rPr>
          <w:iCs/>
          <w:i/>
        </w:rPr>
        <w:t xml:space="preserve">Uzbek Folk Music: Traditions and Innovations</w:t>
      </w:r>
      <w:r>
        <w:t xml:space="preserve">. Tashkent: Gijduvan, 2010.</w:t>
      </w:r>
      <w:r>
        <w:t xml:space="preserve"> </w:t>
      </w:r>
    </w:p>
    <w:p>
      <w:pPr>
        <w:pStyle w:val="BodyText"/>
      </w:pPr>
      <w:r>
        <w:t xml:space="preserve">Rakhimov’s work focuses on the evolution of folk music in Uzbekistan, with specific attention to the urban centers like Tashkent. The book examines how traditional musicians in Tashkent have adapted to modern audiences and technologies. It is particularly useful for understanding the contemporary "musician" in Tashkent, who often blends folk elements with pop and rock genres. The text provides insight into the current challenges and opportunities facing musicians in the city, including the impact of digital media and the changing tastes of the younger generation.</w:t>
      </w:r>
    </w:p>
    <w:p>
      <w:pPr>
        <w:pStyle w:val="BodyText"/>
      </w:pPr>
      <w:r>
        <w:t xml:space="preserve"> </w:t>
      </w:r>
      <w:r>
        <w:t xml:space="preserve">Zonn, Linda.</w:t>
      </w:r>
      <w:r>
        <w:t xml:space="preserve"> </w:t>
      </w:r>
      <w:r>
        <w:rPr>
          <w:iCs/>
          <w:i/>
        </w:rPr>
        <w:t xml:space="preserve">Music in Central Asia: Encounters and Influences</w:t>
      </w:r>
      <w:r>
        <w:t xml:space="preserve">. Greenwood Press, 2003.</w:t>
      </w:r>
      <w:r>
        <w:t xml:space="preserve"> </w:t>
      </w:r>
    </w:p>
    <w:p>
      <w:pPr>
        <w:pStyle w:val="BodyText"/>
      </w:pPr>
      <w:r>
        <w:t xml:space="preserve">Zonn’s comparative study offers a nuanced look at the music scenes across Central Asia, with significant sections dedicated to Uzbekistan and Tashkent. The book explores the intersection of tradition and modernity, providing a framework for analyzing the contemporary musician in Tashkent. It discusses the role of music festivals, state-sponsored performances, and underground music scenes in the city. This source is invaluable for understanding the diverse identities of musicians in Tashkent, from state conservatory graduates to independent artists navigating the city’s vibrant cultural landscape.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Tashkent, Uzbekistan</dc:title>
  <dc:creator/>
  <dc:language>en</dc:language>
  <cp:keywords/>
  <dcterms:created xsi:type="dcterms:W3CDTF">2026-08-07T21:58:33Z</dcterms:created>
  <dcterms:modified xsi:type="dcterms:W3CDTF">2026-08-07T21:58:33Z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