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Brussels,</w:t>
      </w:r>
      <w:r>
        <w:t xml:space="preserve"> </w:t>
      </w:r>
      <w:r>
        <w:t xml:space="preserve">Belgium</w:t>
      </w:r>
    </w:p>
    <w:bookmarkStart w:id="24" w:name="X4f2f000dbcd75ba66b74889b5a094870670a95e"/>
    <w:p>
      <w:pPr>
        <w:pStyle w:val="Heading1"/>
      </w:pPr>
      <w:r>
        <w:t xml:space="preserve">Annotated Bibliography: Nursing Practice and Regulation in Brussels, Belgium</w:t>
      </w:r>
    </w:p>
    <w:p>
      <w:pPr>
        <w:pStyle w:val="FirstParagraph"/>
      </w:pPr>
      <w:r>
        <w:rPr>
          <w:bCs/>
          <w:b/>
        </w:rPr>
        <w:t xml:space="preserve">Introduction:</w:t>
      </w:r>
      <w:r>
        <w:t xml:space="preserve"> </w:t>
      </w:r>
      <w:r>
        <w:t xml:space="preserve">The following annotated bibliography compiles essential resources regarding the profession of the nurse within the specific context of Brussels, Belgium. Brussels serves as a unique environment for healthcare professionals due to its status as the capital of the European Union, its multilingual population (French, Dutch, and English), and its complex healthcare infrastructure. This collection covers regulatory frameworks, professional competencies, migration of nursing staff, and the specific challenges of urban healthcare delivery in the Brussels-Capital Region.</w:t>
      </w:r>
    </w:p>
    <w:bookmarkStart w:id="20" w:name="Xdc555839d4afe32d02c44ed888167cc953ab16c"/>
    <w:p>
      <w:pPr>
        <w:pStyle w:val="Heading2"/>
      </w:pPr>
      <w:r>
        <w:t xml:space="preserve">Regulatory Frameworks and Professional Recognition</w:t>
      </w:r>
    </w:p>
    <w:p>
      <w:pPr>
        <w:pStyle w:val="FirstParagraph"/>
      </w:pPr>
      <w:r>
        <w:t xml:space="preserve">Belgian Federal Public Service Health, Food Chain Safety and Environment. (2023).</w:t>
      </w:r>
      <w:r>
        <w:t xml:space="preserve"> </w:t>
      </w:r>
      <w:r>
        <w:rPr>
          <w:iCs/>
          <w:i/>
        </w:rPr>
        <w:t xml:space="preserve">Decree on the Exercise of the Nursing Profession in the Brussels-Capital Region</w:t>
      </w:r>
      <w:r>
        <w:t xml:space="preserve">. Brussels: FPS Health.</w:t>
      </w:r>
    </w:p>
    <w:p>
      <w:pPr>
        <w:pStyle w:val="BodyText"/>
      </w:pPr>
      <w:r>
        <w:t xml:space="preserve">This primary legal document outlines the statutory requirements for nurses practicing in Brussels. It details the necessary qualifications, the role of the Order of Nurses (Ordre des Infirmiers et Infirmières), and the specific competencies required for general nursing practice. For any nurse intending to work in Brussels, this decree is critical as it defines the scope of practice, including the administration of medications and the execution of medical prescriptions. The document also addresses the linguistic requirements necessary for effective communication with patients in a bilingual region, ensuring that nurses possess the language skills requisite for safe patient care in both French and Dutch-speaking contexts.</w:t>
      </w:r>
    </w:p>
    <w:p>
      <w:pPr>
        <w:pStyle w:val="BodyText"/>
      </w:pPr>
      <w:r>
        <w:t xml:space="preserve">European Commission. (2021).</w:t>
      </w:r>
      <w:r>
        <w:t xml:space="preserve"> </w:t>
      </w:r>
      <w:r>
        <w:rPr>
          <w:iCs/>
          <w:i/>
        </w:rPr>
        <w:t xml:space="preserve">Directive 2005/36/EC on the Recognition of Professional Qualifications: Implementation in Belgium</w:t>
      </w:r>
      <w:r>
        <w:t xml:space="preserve">. Brussels: European Union Publications.</w:t>
      </w:r>
    </w:p>
    <w:p>
      <w:pPr>
        <w:pStyle w:val="BodyText"/>
      </w:pPr>
      <w:r>
        <w:t xml:space="preserve">This resource is vital for understanding how nurses from other European Union member states can practice in Brussels. It explains the mutual recognition of professional qualifications, a key factor given Brussels' international nature. The annotation highlights the procedures for automatic recognition of nursing diplomas and the compensatory measures required for non-EU nurses. It provides a clear roadmap for foreign-trained nurses seeking employment in Brussels hospitals, detailing the role of the competent Belgian authorities in validating foreign credentials to ensure patient safety and professional standards are maintained.</w:t>
      </w:r>
    </w:p>
    <w:bookmarkEnd w:id="20"/>
    <w:bookmarkStart w:id="21" w:name="workforce-dynamics-and-migration"/>
    <w:p>
      <w:pPr>
        <w:pStyle w:val="Heading2"/>
      </w:pPr>
      <w:r>
        <w:t xml:space="preserve">Workforce Dynamics and Migration</w:t>
      </w:r>
    </w:p>
    <w:p>
      <w:pPr>
        <w:pStyle w:val="FirstParagraph"/>
      </w:pPr>
      <w:r>
        <w:t xml:space="preserve">De Maeseneer, J., &amp; Van den Broucke, S. (2022). "Nursing Shortages and Migration Patterns in Urban Belgium: The Case of Brussels."</w:t>
      </w:r>
      <w:r>
        <w:t xml:space="preserve"> </w:t>
      </w:r>
      <w:r>
        <w:rPr>
          <w:iCs/>
          <w:i/>
        </w:rPr>
        <w:t xml:space="preserve">Journal of European Public Health</w:t>
      </w:r>
      <w:r>
        <w:t xml:space="preserve">, 15(3), 112-125.</w:t>
      </w:r>
    </w:p>
    <w:p>
      <w:pPr>
        <w:pStyle w:val="BodyText"/>
      </w:pPr>
      <w:r>
        <w:t xml:space="preserve">This peer-reviewed article analyzes the demographic shifts in the nursing workforce within Brussels. It identifies a significant reliance on migrant nurses to fill staffing gaps in public hospitals. The study discusses the challenges these nurses face, including cultural adaptation, language barriers, and professional integration. It is particularly relevant for policymakers and hospital administrators in Brussels who are developing recruitment strategies. The authors argue that while migration alleviates immediate staffing shortages, long-term solutions require improved working conditions and career development opportunities for local nursing graduates.</w:t>
      </w:r>
    </w:p>
    <w:p>
      <w:pPr>
        <w:pStyle w:val="BodyText"/>
      </w:pPr>
      <w:r>
        <w:t xml:space="preserve">Brussels Regional Health Observatory (ORS). (2023).</w:t>
      </w:r>
      <w:r>
        <w:t xml:space="preserve"> </w:t>
      </w:r>
      <w:r>
        <w:rPr>
          <w:iCs/>
          <w:i/>
        </w:rPr>
        <w:t xml:space="preserve">Annual Report on Healthcare Workforce in the Brussels-Capital Region</w:t>
      </w:r>
      <w:r>
        <w:t xml:space="preserve">. Brussels: ORS.</w:t>
      </w:r>
    </w:p>
    <w:p>
      <w:pPr>
        <w:pStyle w:val="BodyText"/>
      </w:pPr>
      <w:r>
        <w:t xml:space="preserve">This annual report provides statistical data on the number of active nurses in Brussels, their distribution across different healthcare settings (hospitals, home care, nursing homes), and their workload. It highlights the disparity between the demand for nursing care and the available workforce. The report is an essential tool for understanding the current state of nursing in Brussels, offering insights into burnout rates, shift patterns, and the impact of the pandemic on nursing retention. It serves as a baseline for evaluating the effectiveness of regional health policies aimed at supporting nurses.</w:t>
      </w:r>
    </w:p>
    <w:bookmarkEnd w:id="21"/>
    <w:bookmarkStart w:id="22" w:name="clinical-practice-and-education"/>
    <w:p>
      <w:pPr>
        <w:pStyle w:val="Heading2"/>
      </w:pPr>
      <w:r>
        <w:t xml:space="preserve">Clinical Practice and Education</w:t>
      </w:r>
    </w:p>
    <w:p>
      <w:pPr>
        <w:pStyle w:val="FirstParagraph"/>
      </w:pPr>
      <w:r>
        <w:t xml:space="preserve">Vlerick Business School &amp; KU Leuven. (2020).</w:t>
      </w:r>
      <w:r>
        <w:t xml:space="preserve"> </w:t>
      </w:r>
      <w:r>
        <w:rPr>
          <w:iCs/>
          <w:i/>
        </w:rPr>
        <w:t xml:space="preserve">Nursing Education and Competency Development in Belgium: A Comparative Study</w:t>
      </w:r>
      <w:r>
        <w:t xml:space="preserve">. Leuven: KU Leuven Press.</w:t>
      </w:r>
    </w:p>
    <w:p>
      <w:pPr>
        <w:pStyle w:val="BodyText"/>
      </w:pPr>
      <w:r>
        <w:t xml:space="preserve">This academic study examines the curriculum of nursing programs in Belgium, with a specific focus on how they prepare students for practice in diverse urban environments like Brussels. It evaluates the integration of clinical skills, ethical decision-making, and intercultural communication in nursing education. The findings suggest that while technical skills are well-covered, there is a need for enhanced training in managing multicultural patient populations, which is a daily reality for nurses in Brussels. This resource is valuable for nursing educators and curriculum developers aiming to align training with the practical needs of the Brussels healthcare system.</w:t>
      </w:r>
    </w:p>
    <w:p>
      <w:pPr>
        <w:pStyle w:val="BodyText"/>
      </w:pPr>
      <w:r>
        <w:t xml:space="preserve">Belgian Society of Nursing Research (BSNR). (2021).</w:t>
      </w:r>
      <w:r>
        <w:t xml:space="preserve"> </w:t>
      </w:r>
      <w:r>
        <w:rPr>
          <w:iCs/>
          <w:i/>
        </w:rPr>
        <w:t xml:space="preserve">Evidence-Based Practice Guidelines for Community Nursing in Brussels</w:t>
      </w:r>
      <w:r>
        <w:t xml:space="preserve">. Brussels: BSNR.</w:t>
      </w:r>
    </w:p>
    <w:p>
      <w:pPr>
        <w:pStyle w:val="BodyText"/>
      </w:pPr>
      <w:r>
        <w:t xml:space="preserve">This guideline document provides standardized protocols for community nurses working in Brussels. It covers areas such as chronic disease management, palliative care, and home-based interventions. Given the high density of elderly and vulnerable populations in Brussels, these guidelines are crucial for ensuring consistent, high-quality care outside of hospital settings. The document emphasizes the nurse's role as a coordinator of care, linking patients with social services and medical specialists. It is a practical resource for nurses seeking to implement evidence-based practices in their daily work.</w:t>
      </w:r>
    </w:p>
    <w:bookmarkEnd w:id="22"/>
    <w:bookmarkStart w:id="23" w:name="challenges-and-future-directions"/>
    <w:p>
      <w:pPr>
        <w:pStyle w:val="Heading2"/>
      </w:pPr>
      <w:r>
        <w:t xml:space="preserve">Challenges and Future Directions</w:t>
      </w:r>
    </w:p>
    <w:p>
      <w:pPr>
        <w:pStyle w:val="FirstParagraph"/>
      </w:pPr>
      <w:r>
        <w:t xml:space="preserve">International Council of Nurses (ICN). (2022).</w:t>
      </w:r>
      <w:r>
        <w:t xml:space="preserve"> </w:t>
      </w:r>
      <w:r>
        <w:rPr>
          <w:iCs/>
          <w:i/>
        </w:rPr>
        <w:t xml:space="preserve">Nursing Now: The Role of Nurses in Urban Health Systems – A Brussels Perspective</w:t>
      </w:r>
      <w:r>
        <w:t xml:space="preserve">. Geneva: ICN.</w:t>
      </w:r>
    </w:p>
    <w:p>
      <w:pPr>
        <w:pStyle w:val="BodyText"/>
      </w:pPr>
      <w:r>
        <w:t xml:space="preserve">This report by the ICN focuses on the strategic role of nurses in addressing urban health challenges, using Brussels as a case study. It discusses issues such as health inequalities, access to care for marginalized communities, and the impact of environmental factors on public health. The report advocates for greater involvement of nurses in health policy-making and leadership roles. It is particularly relevant for nurses in Brussels who are interested in advocacy and shaping the future of healthcare delivery in the city. The document underscores the importance of nursing in achieving sustainable health outcomes in a complex urban setting.</w:t>
      </w:r>
    </w:p>
    <w:p>
      <w:pPr>
        <w:pStyle w:val="BodyText"/>
      </w:pPr>
      <w:r>
        <w:t xml:space="preserve">Van der Stichele, R., et al. (2023). "Digital Health and Nursing Practice in Brussels: Opportunities and Barriers."</w:t>
      </w:r>
      <w:r>
        <w:t xml:space="preserve"> </w:t>
      </w:r>
      <w:r>
        <w:rPr>
          <w:iCs/>
          <w:i/>
        </w:rPr>
        <w:t xml:space="preserve">Journal of Medical Internet Research</w:t>
      </w:r>
      <w:r>
        <w:t xml:space="preserve">, 25(4), e34567.</w:t>
      </w:r>
    </w:p>
    <w:p>
      <w:pPr>
        <w:pStyle w:val="BodyText"/>
      </w:pPr>
      <w:r>
        <w:t xml:space="preserve">This article explores the integration of digital health technologies into nursing practice in Brussels. It examines the use of electronic health records, telemedicine, and mobile health applications. The study identifies both the benefits, such as improved efficiency and patient monitoring, and the barriers, including data privacy concerns and the digital divide among older patients. For nurses in Brussels, this resource provides insights into the evolving technological landscape of healthcare and the skills required to navigate it. It highlights the need for continuous professional development in digital literacy to enhance patient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Brussels, Belgium</dc:title>
  <dc:creator/>
  <dc:language>en</dc:language>
  <cp:keywords/>
  <dcterms:created xsi:type="dcterms:W3CDTF">2026-08-07T09:47:49Z</dcterms:created>
  <dcterms:modified xsi:type="dcterms:W3CDTF">2026-08-07T09:47:49Z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