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Bogotá,</w:t>
      </w:r>
      <w:r>
        <w:t xml:space="preserve"> </w:t>
      </w:r>
      <w:r>
        <w:t xml:space="preserve">Colombia</w:t>
      </w:r>
    </w:p>
    <w:bookmarkStart w:id="23" w:name="Xf4fddf7bd1708aa91524a5050577de5e0af39c9"/>
    <w:p>
      <w:pPr>
        <w:pStyle w:val="Heading1"/>
      </w:pPr>
      <w:r>
        <w:t xml:space="preserve">Annotated Bibliography: The Role of the Nurse in the Healthcare System of Bogotá, Colombia</w:t>
      </w:r>
    </w:p>
    <w:p>
      <w:pPr>
        <w:pStyle w:val="FirstParagraph"/>
      </w:pPr>
      <w:r>
        <w:t xml:space="preserve">This annotated bibliography compiles key literature regarding the professional scope, educational standards, and systemic challenges faced by nurses within the capital city of Colombia. The selected sources provide a comprehensive overview of how nursing practice in Bogotá is shaped by national legislation, the unique demands of the urban environment, and the ongoing evolution of the country's health insurance model.</w:t>
      </w:r>
    </w:p>
    <w:bookmarkStart w:id="20" w:name="introduction"/>
    <w:p>
      <w:pPr>
        <w:pStyle w:val="Heading2"/>
      </w:pPr>
      <w:r>
        <w:t xml:space="preserve">Introduction</w:t>
      </w:r>
    </w:p>
    <w:p>
      <w:pPr>
        <w:pStyle w:val="FirstParagraph"/>
      </w:pPr>
      <w:r>
        <w:t xml:space="preserve">Nursing in Bogotá represents a critical intersection of high-level medical specialization and community-based care. As the political and economic hub of Colombia, the city hosts some of the nation's most advanced medical centers, yet it also grapples with significant socioeconomic disparities. The following sources analyze the nurse's role in navigating this complex landscape, emphasizing the transition from traditional task-based care to autonomous, evidence-based practice.</w:t>
      </w:r>
    </w:p>
    <w:bookmarkEnd w:id="20"/>
    <w:bookmarkStart w:id="21" w:name="references"/>
    <w:p>
      <w:pPr>
        <w:pStyle w:val="Heading2"/>
      </w:pPr>
      <w:r>
        <w:t xml:space="preserve">References</w:t>
      </w:r>
    </w:p>
    <w:p>
      <w:pPr>
        <w:pStyle w:val="FirstParagraph"/>
      </w:pPr>
      <w:r>
        <w:t xml:space="preserve">Ministerio de Salud y Protección Social de Colombia. (2019).</w:t>
      </w:r>
      <w:r>
        <w:t xml:space="preserve"> </w:t>
      </w:r>
      <w:r>
        <w:rPr>
          <w:iCs/>
          <w:i/>
        </w:rPr>
        <w:t xml:space="preserve">Resolución 1076 de 2019: Por la cual se reglamenta el ejercicio de la profesión de enfermería en el país</w:t>
      </w:r>
      <w:r>
        <w:t xml:space="preserve">. Bogotá: Diario Oficial No. 51.488.</w:t>
      </w:r>
    </w:p>
    <w:p>
      <w:pPr>
        <w:pStyle w:val="BodyText"/>
      </w:pPr>
      <w:r>
        <w:t xml:space="preserve">This primary legal document is fundamental for understanding the regulatory framework governing nurses in Bogotá. It establishes the specific competencies, ethical obligations, and scope of practice for nursing professionals. For a nurse operating in Bogotá, this resolution is the baseline for legal practice, defining the boundaries between general nursing, specialized nursing, and advanced practice. The annotation highlights that this regulation was crucial in modernizing the profession, moving away from rigid hierarchies and allowing nurses in Bogotá's major hospitals greater autonomy in clinical decision-making. It serves as the definitive reference for professional identity within the Colombian capital.</w:t>
      </w:r>
    </w:p>
    <w:p>
      <w:pPr>
        <w:pStyle w:val="BodyText"/>
      </w:pPr>
      <w:r>
        <w:t xml:space="preserve">Universidad Nacional de Colombia. (2020).</w:t>
      </w:r>
      <w:r>
        <w:t xml:space="preserve"> </w:t>
      </w:r>
      <w:r>
        <w:rPr>
          <w:iCs/>
          <w:i/>
        </w:rPr>
        <w:t xml:space="preserve">Informe sobre la calidad de la educación en enfermería en Bogotá</w:t>
      </w:r>
      <w:r>
        <w:t xml:space="preserve">. Facultad de Medicina.</w:t>
      </w:r>
    </w:p>
    <w:p>
      <w:pPr>
        <w:pStyle w:val="BodyText"/>
      </w:pPr>
      <w:r>
        <w:t xml:space="preserve">This report provides a critical analysis of the academic preparation of nurses in Bogotá. It evaluates the curricula of major universities in the city, assessing their alignment with the demands of the modern healthcare system. The document argues that while Bogotá produces a high volume of graduates, there is a persistent need to strengthen training in critical care and epidemiology. This source is essential for understanding the theoretical background of the nursing workforce in the city. It suggests that the high standard of education in Bogotá contributes to the city's reputation as a medical tourism hub, but also points out gaps in training for rural-urban migration health issues.</w:t>
      </w:r>
    </w:p>
    <w:p>
      <w:pPr>
        <w:pStyle w:val="BodyText"/>
      </w:pPr>
      <w:r>
        <w:t xml:space="preserve">Gómez, A., &amp; Rodríguez, L. (2021). "Desafíos de la enfermería en el Sistema General de Seguridad Social en Salud de Bogotá."</w:t>
      </w:r>
      <w:r>
        <w:t xml:space="preserve"> </w:t>
      </w:r>
      <w:r>
        <w:rPr>
          <w:iCs/>
          <w:i/>
        </w:rPr>
        <w:t xml:space="preserve">Revista Colombiana de Enfermería</w:t>
      </w:r>
      <w:r>
        <w:t xml:space="preserve">, 14(2), 45-58.</w:t>
      </w:r>
    </w:p>
    <w:p>
      <w:pPr>
        <w:pStyle w:val="BodyText"/>
      </w:pPr>
      <w:r>
        <w:t xml:space="preserve">This peer-reviewed article examines the impact of Colombia's General System of Social Security in Health (SGSSS) on nursing practice in Bogotá. The authors analyze how the separation between the contributory and subsidized regimes affects patient care and nurse workload. The study reveals that nurses in Bogotá's public hospitals often face resource constraints that complicate their ability to provide equitable care. This source is vital for understanding the systemic pressures on nurses in the capital, highlighting the tension between bureaucratic requirements and clinical needs. It offers a realistic view of the daily operational challenges faced by healthcare workers in the city.</w:t>
      </w:r>
    </w:p>
    <w:p>
      <w:pPr>
        <w:pStyle w:val="BodyText"/>
      </w:pPr>
      <w:r>
        <w:t xml:space="preserve">Organización Panamericana de la Salud (OPS). (2018).</w:t>
      </w:r>
      <w:r>
        <w:t xml:space="preserve"> </w:t>
      </w:r>
      <w:r>
        <w:rPr>
          <w:iCs/>
          <w:i/>
        </w:rPr>
        <w:t xml:space="preserve">La enfermería en las Américas: Situación y perspectivas en Colombia</w:t>
      </w:r>
      <w:r>
        <w:t xml:space="preserve">. Washington, D.C.: OPS.</w:t>
      </w:r>
    </w:p>
    <w:p>
      <w:pPr>
        <w:pStyle w:val="BodyText"/>
      </w:pPr>
      <w:r>
        <w:t xml:space="preserve">While this report covers the entire nation, it dedicates significant attention to Bogotá as a case study for urban nursing challenges. The document discusses the role of nurses in managing non-communicable diseases, which are prevalent in the urban population of Bogotá. It emphasizes the importance of preventive care and health promotion strategies led by nurses in community settings. This source is valuable for contextualizing Bogotá's nursing practices within international standards. It supports the argument that nurses in the capital are pivotal in addressing the "double burden" of disease, managing both infectious outbreaks and chronic lifestyle-related conditions.</w:t>
      </w:r>
    </w:p>
    <w:p>
      <w:pPr>
        <w:pStyle w:val="BodyText"/>
      </w:pPr>
      <w:r>
        <w:t xml:space="preserve">Correa, M. T. (2022). "Violencia laboral y salud mental de los enfermeros en hospitales de Bogotá durante la pandemia."</w:t>
      </w:r>
      <w:r>
        <w:t xml:space="preserve"> </w:t>
      </w:r>
      <w:r>
        <w:rPr>
          <w:iCs/>
          <w:i/>
        </w:rPr>
        <w:t xml:space="preserve">Salud Pública de México</w:t>
      </w:r>
      <w:r>
        <w:t xml:space="preserve">, 64(3), 112-120.</w:t>
      </w:r>
    </w:p>
    <w:p>
      <w:pPr>
        <w:pStyle w:val="BodyText"/>
      </w:pPr>
      <w:r>
        <w:t xml:space="preserve">This recent study focuses on the psychological impact of the COVID-19 pandemic on nurses working in Bogotá's healthcare facilities. It documents the high levels of occupational violence, burnout, and stress experienced by the nursing staff. The research is particularly relevant for understanding the current state of the profession in the city, as it highlights the urgent need for institutional support and mental health resources. The findings suggest that the resilience of Bogotá's healthcare system is directly linked to the well-being of its nurses. This source is crucial for any discussion regarding labor rights and occupational health in the Colombian capital.</w:t>
      </w:r>
    </w:p>
    <w:p>
      <w:pPr>
        <w:pStyle w:val="BodyText"/>
      </w:pPr>
      <w:r>
        <w:t xml:space="preserve">Federación Nacional de Enfermería de Colombia. (2023).</w:t>
      </w:r>
      <w:r>
        <w:t xml:space="preserve"> </w:t>
      </w:r>
      <w:r>
        <w:rPr>
          <w:iCs/>
          <w:i/>
        </w:rPr>
        <w:t xml:space="preserve">Plan estratégico para el fortalecimiento de la enfermería en Bogotá</w:t>
      </w:r>
      <w:r>
        <w:t xml:space="preserve">. Bogotá: FENECOL.</w:t>
      </w:r>
    </w:p>
    <w:p>
      <w:pPr>
        <w:pStyle w:val="BodyText"/>
      </w:pPr>
      <w:r>
        <w:t xml:space="preserve">This strategic plan outlines the goals and priorities for the nursing profession in Bogotá for the coming decade. It addresses issues such as salary equity, continuing education, and the integration of technology in nursing care. The document reflects the collective voice of nursing unions and associations in the city. It is a key resource for understanding the future direction of the profession in Bogotá. The plan emphasizes the need for nurses to take on leadership roles in health policy formulation, positioning them not just as caregivers, but as essential stakeholders in the management of Bogotá's public health infrastructure.</w:t>
      </w:r>
    </w:p>
    <w:p>
      <w:pPr>
        <w:pStyle w:val="BodyText"/>
      </w:pPr>
      <w:r>
        <w:t xml:space="preserve">López, J. A. (2019). "Enfermería comunitaria en las localidades vulnerables de Bogotá."</w:t>
      </w:r>
      <w:r>
        <w:t xml:space="preserve"> </w:t>
      </w:r>
      <w:r>
        <w:rPr>
          <w:iCs/>
          <w:i/>
        </w:rPr>
        <w:t xml:space="preserve">Revista de Salud Pública</w:t>
      </w:r>
      <w:r>
        <w:t xml:space="preserve">, 21(4), 89-102.</w:t>
      </w:r>
    </w:p>
    <w:p>
      <w:pPr>
        <w:pStyle w:val="BodyText"/>
      </w:pPr>
      <w:r>
        <w:t xml:space="preserve">This article explores the role of community nurses in the marginalized neighborhoods of Bogotá. It highlights how nurses act as the primary link between the formal healthcare system and vulnerable populations who often lack access to specialized services. The study provides qualitative data on the cultural competence required to serve diverse communities within the city. This source is important for understanding the social dimension of nursing in Bogotá. It demonstrates that effective nursing practice in the capital requires more than clinical skills; it demands a deep understanding of the social determinants of health that affect the city's most disadvantaged residents.</w:t>
      </w:r>
    </w:p>
    <w:p>
      <w:pPr>
        <w:pStyle w:val="BodyText"/>
      </w:pPr>
      <w:r>
        <w:t xml:space="preserve">Instituto Nacional de Salud de Colombia. (2021).</w:t>
      </w:r>
      <w:r>
        <w:t xml:space="preserve"> </w:t>
      </w:r>
      <w:r>
        <w:rPr>
          <w:iCs/>
          <w:i/>
        </w:rPr>
        <w:t xml:space="preserve">Guía de práctica clínica para la atención de enfermería en urgencias</w:t>
      </w:r>
      <w:r>
        <w:t xml:space="preserve">. Bogotá: INS.</w:t>
      </w:r>
    </w:p>
    <w:p>
      <w:pPr>
        <w:pStyle w:val="BodyText"/>
      </w:pPr>
      <w:r>
        <w:t xml:space="preserve">This clinical practice guideline provides standardized protocols for emergency nursing care in Colombia, with specific applications for high-volume emergency rooms in Bogotá. It details the procedures for triage, stabilization, and referral, ensuring consistency in patient care across different institutions. For nurses working in Bogotá's busy emergency departments, this document is an essential tool for maintaining safety and quality standards. It reflects the evidence-based approach that is increasingly being adopted in the city's healthcare sector, reducing variability in practice and improving patient outcomes in critical situations.</w:t>
      </w:r>
    </w:p>
    <w:bookmarkEnd w:id="21"/>
    <w:bookmarkStart w:id="22" w:name="conclusion"/>
    <w:p>
      <w:pPr>
        <w:pStyle w:val="Heading2"/>
      </w:pPr>
      <w:r>
        <w:t xml:space="preserve">Conclusion</w:t>
      </w:r>
    </w:p>
    <w:p>
      <w:pPr>
        <w:pStyle w:val="FirstParagraph"/>
      </w:pPr>
      <w:r>
        <w:t xml:space="preserve">The literature reviewed above illustrates that nursing in Bogotá is a dynamic and multifaceted profession. It is shaped by robust legal frameworks, high educational standards, and significant systemic challenges. Nurses in the capital play a vital role in maintaining the health of a diverse and growing population, navigating the complexities of a stratified healthcare system. Future research should continue to focus on the well-being of nurses and the integration of innovative care models to address the evolving health needs of Bogotá.</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Bogotá, Colombia</dc:title>
  <dc:creator/>
  <dc:language>en</dc:language>
  <cp:keywords/>
  <dcterms:created xsi:type="dcterms:W3CDTF">2026-08-07T02:15:55Z</dcterms:created>
  <dcterms:modified xsi:type="dcterms:W3CDTF">2026-08-07T02:15:55Z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