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and</w:t>
      </w:r>
      <w:r>
        <w:t xml:space="preserve"> </w:t>
      </w:r>
      <w:r>
        <w:t xml:space="preserve">Regulation</w:t>
      </w:r>
      <w:r>
        <w:t xml:space="preserve"> </w:t>
      </w:r>
      <w:r>
        <w:t xml:space="preserve">in</w:t>
      </w:r>
      <w:r>
        <w:t xml:space="preserve"> </w:t>
      </w:r>
      <w:r>
        <w:t xml:space="preserve">Berlin,</w:t>
      </w:r>
      <w:r>
        <w:t xml:space="preserve"> </w:t>
      </w:r>
      <w:r>
        <w:t xml:space="preserve">Germany</w:t>
      </w:r>
    </w:p>
    <w:bookmarkStart w:id="20" w:name="Xa4ce1acbfa2a2c342defc4a8b6f3fe8f35e118e"/>
    <w:p>
      <w:pPr>
        <w:pStyle w:val="Heading1"/>
      </w:pPr>
      <w:r>
        <w:t xml:space="preserve">Annotated Bibliography: Nursing Practice, Regulation, and Integration in Berlin, Germany</w:t>
      </w:r>
    </w:p>
    <w:p>
      <w:pPr>
        <w:pStyle w:val="FirstParagraph"/>
      </w:pPr>
      <w:r>
        <w:t xml:space="preserve">A comprehensive review of literature regarding the nursing profession within the specific regulatory, cultural, and operational context of Berlin.</w:t>
      </w:r>
    </w:p>
    <w:bookmarkEnd w:id="20"/>
    <w:p>
      <w:pPr>
        <w:pStyle w:val="BodyText"/>
      </w:pPr>
      <w:r>
        <w:t xml:space="preserve">This annotated bibliography compiles essential resources regarding the profession of the</w:t>
      </w:r>
      <w:r>
        <w:t xml:space="preserve"> </w:t>
      </w:r>
      <w:r>
        <w:rPr>
          <w:bCs/>
          <w:b/>
        </w:rPr>
        <w:t xml:space="preserve">Nurse</w:t>
      </w:r>
      <w:r>
        <w:t xml:space="preserve"> </w:t>
      </w:r>
      <w:r>
        <w:t xml:space="preserve">within the jurisdiction of</w:t>
      </w:r>
      <w:r>
        <w:t xml:space="preserve"> </w:t>
      </w:r>
      <w:r>
        <w:rPr>
          <w:bCs/>
          <w:b/>
        </w:rPr>
        <w:t xml:space="preserve">Germany Berlin</w:t>
      </w:r>
      <w:r>
        <w:t xml:space="preserve">. The selection focuses on the legal framework of the</w:t>
      </w:r>
      <w:r>
        <w:t xml:space="preserve"> </w:t>
      </w:r>
      <w:r>
        <w:rPr>
          <w:iCs/>
          <w:i/>
        </w:rPr>
        <w:t xml:space="preserve">Pflegeberufegesetz</w:t>
      </w:r>
      <w:r>
        <w:t xml:space="preserve"> </w:t>
      </w:r>
      <w:r>
        <w:t xml:space="preserve">(Nursing Professions Act), the specific healthcare infrastructure of Berlin, and the integration of international nursing staff into the German system. These sources are critical for understanding the current landscape of nursing in the capital.</w:t>
      </w:r>
    </w:p>
    <w:bookmarkStart w:id="23" w:name="X45ece82b558936b99373fc2efe9930e4d2b1d1b"/>
    <w:p>
      <w:pPr>
        <w:pStyle w:val="Heading2"/>
      </w:pPr>
      <w:r>
        <w:t xml:space="preserve">Regulatory Framework and Professional Standards</w:t>
      </w:r>
    </w:p>
    <w:bookmarkStart w:id="21" w:name="X1336365d6d658b1260bbe7008ab255ffcfc3b06"/>
    <w:p>
      <w:pPr>
        <w:pStyle w:val="Heading3"/>
      </w:pPr>
      <w:r>
        <w:t xml:space="preserve">1. The Nursing Professions Act (Pflegeberufegesetz)</w:t>
      </w:r>
    </w:p>
    <w:p>
      <w:pPr>
        <w:pStyle w:val="FirstParagraph"/>
      </w:pPr>
      <w:r>
        <w:t xml:space="preserve">Bundesministerium für Gesundheit. (2020).</w:t>
      </w:r>
      <w:r>
        <w:t xml:space="preserve"> </w:t>
      </w:r>
      <w:r>
        <w:rPr>
          <w:iCs/>
          <w:i/>
        </w:rPr>
        <w:t xml:space="preserve">Pflegeberufegesetz (PflBG)</w:t>
      </w:r>
      <w:r>
        <w:t xml:space="preserve">. Berlin: Federal Ministry of Health.</w:t>
      </w:r>
    </w:p>
    <w:p>
      <w:pPr>
        <w:pStyle w:val="BodyText"/>
      </w:pPr>
      <w:r>
        <w:t xml:space="preserve">This primary legal document serves as the foundation for the nursing profession in Germany. It replaced the separate laws for general nursing, geriatric nursing, and pediatric nursing, creating a unified generalist nursing qualification. For a nurse working in Berlin, this text is indispensable as it defines the scope of practice, educational requirements, and professional duties. The act emphasizes the necessity of a holistic approach to patient care, which is a standard expectation in Berlin's major university hospitals and clinics. Understanding this legislation is mandatory for any nurse seeking licensure or employment in the German capital.</w:t>
      </w:r>
    </w:p>
    <w:bookmarkEnd w:id="21"/>
    <w:bookmarkStart w:id="22" w:name="recognition-of-foreign-qualifications"/>
    <w:p>
      <w:pPr>
        <w:pStyle w:val="Heading3"/>
      </w:pPr>
      <w:r>
        <w:t xml:space="preserve">2. Recognition of Foreign Qualifications</w:t>
      </w:r>
    </w:p>
    <w:p>
      <w:pPr>
        <w:pStyle w:val="FirstParagraph"/>
      </w:pPr>
      <w:r>
        <w:t xml:space="preserve">Bundesagentur für Arbeit. (2023).</w:t>
      </w:r>
      <w:r>
        <w:t xml:space="preserve"> </w:t>
      </w:r>
      <w:r>
        <w:rPr>
          <w:iCs/>
          <w:i/>
        </w:rPr>
        <w:t xml:space="preserve">Recognition of foreign professional qualifications in the nursing sector</w:t>
      </w:r>
      <w:r>
        <w:t xml:space="preserve">. Nuremberg: Federal Employment Agency.</w:t>
      </w:r>
    </w:p>
    <w:p>
      <w:pPr>
        <w:pStyle w:val="BodyText"/>
      </w:pPr>
      <w:r>
        <w:t xml:space="preserve">This publication outlines the procedural steps required for nurses from non-EU countries to have their qualifications recognized in Germany. Given Berlin's status as a major hub for international migration, this resource is highly relevant. It details the "equivalence check" and the potential requirement for an aptitude test or adaptation period. The document provides specific guidance on language proficiency requirements, which are strictly enforced in Berlin's healthcare facilities to ensure patient safety. It is a critical reference for international nurses navigating the bureaucratic landscape of the German healthcare system.</w:t>
      </w:r>
    </w:p>
    <w:bookmarkEnd w:id="22"/>
    <w:bookmarkEnd w:id="23"/>
    <w:bookmarkStart w:id="26" w:name="healthcare-infrastructure-in-berlin"/>
    <w:p>
      <w:pPr>
        <w:pStyle w:val="Heading2"/>
      </w:pPr>
      <w:r>
        <w:t xml:space="preserve">Healthcare Infrastructure in Berlin</w:t>
      </w:r>
    </w:p>
    <w:bookmarkStart w:id="24" w:name="the-berlin-hospital-landscape"/>
    <w:p>
      <w:pPr>
        <w:pStyle w:val="Heading3"/>
      </w:pPr>
      <w:r>
        <w:t xml:space="preserve">3. The Berlin Hospital Landscape</w:t>
      </w:r>
    </w:p>
    <w:p>
      <w:pPr>
        <w:pStyle w:val="FirstParagraph"/>
      </w:pPr>
      <w:r>
        <w:t xml:space="preserve">Senatsverwaltung für Gesundheit, Pflege und Gleichstellung. (2022).</w:t>
      </w:r>
      <w:r>
        <w:t xml:space="preserve"> </w:t>
      </w:r>
      <w:r>
        <w:rPr>
          <w:iCs/>
          <w:i/>
        </w:rPr>
        <w:t xml:space="preserve">Krankenhausplan Berlin 2022-2027</w:t>
      </w:r>
      <w:r>
        <w:t xml:space="preserve">. Berlin: Senate Department for Health, Nursing and Equality.</w:t>
      </w:r>
    </w:p>
    <w:p>
      <w:pPr>
        <w:pStyle w:val="BodyText"/>
      </w:pPr>
      <w:r>
        <w:t xml:space="preserve">This official report from the Berlin Senate provides a detailed analysis of the hospital infrastructure in the city. It highlights the distribution of acute care facilities, rehabilitation centers, and specialized clinics across Berlin's districts. For a nurse, this document offers insight into the employment market, identifying areas with high demand for nursing staff and the specific types of care required. It also addresses the challenges of staffing shortages in Berlin, providing context for the current working conditions and the strategic importance of the nursing workforce in the city's public health strategy.</w:t>
      </w:r>
    </w:p>
    <w:bookmarkEnd w:id="24"/>
    <w:bookmarkStart w:id="25" w:name="nursing-in-urban-environments"/>
    <w:p>
      <w:pPr>
        <w:pStyle w:val="Heading3"/>
      </w:pPr>
      <w:r>
        <w:t xml:space="preserve">4. Nursing in Urban Environments</w:t>
      </w:r>
    </w:p>
    <w:p>
      <w:pPr>
        <w:pStyle w:val="FirstParagraph"/>
      </w:pPr>
      <w:r>
        <w:t xml:space="preserve">Schmid, O., &amp; Zander, B. (2021). "Nursing care in metropolitan areas: Challenges and opportunities in Berlin."</w:t>
      </w:r>
      <w:r>
        <w:t xml:space="preserve"> </w:t>
      </w:r>
      <w:r>
        <w:rPr>
          <w:iCs/>
          <w:i/>
        </w:rPr>
        <w:t xml:space="preserve">Zeitschrift für Gerontologie und Geriatrie</w:t>
      </w:r>
      <w:r>
        <w:t xml:space="preserve">, 54(3), 189-197.</w:t>
      </w:r>
    </w:p>
    <w:p>
      <w:pPr>
        <w:pStyle w:val="BodyText"/>
      </w:pPr>
      <w:r>
        <w:t xml:space="preserve">This academic article examines the specific challenges of nursing in a dense urban environment like Berlin. It discusses the high prevalence of elderly patients living alone, the complexity of social determinants of health, and the need for interdisciplinary collaboration. The authors argue that nurses in Berlin must be equipped with strong communication skills and cultural competence to address the diverse needs of the city's population. This source is valuable for understanding the practical realities of nursing practice in Berlin, beyond the theoretical framework provided by national laws.</w:t>
      </w:r>
    </w:p>
    <w:bookmarkEnd w:id="25"/>
    <w:bookmarkEnd w:id="26"/>
    <w:bookmarkStart w:id="31" w:name="workforce-and-integration"/>
    <w:p>
      <w:pPr>
        <w:pStyle w:val="Heading2"/>
      </w:pPr>
      <w:r>
        <w:t xml:space="preserve">Workforce and Integration</w:t>
      </w:r>
    </w:p>
    <w:bookmarkStart w:id="27" w:name="integration-of-international-nurses"/>
    <w:p>
      <w:pPr>
        <w:pStyle w:val="Heading3"/>
      </w:pPr>
      <w:r>
        <w:t xml:space="preserve">5. Integration of International Nurses</w:t>
      </w:r>
    </w:p>
    <w:p>
      <w:pPr>
        <w:pStyle w:val="FirstParagraph"/>
      </w:pPr>
      <w:r>
        <w:t xml:space="preserve">Klingler, C., &amp; Kahl, C. (2020). "Integration of foreign nurses in the German healthcare system: A case study of Berlin."</w:t>
      </w:r>
      <w:r>
        <w:t xml:space="preserve"> </w:t>
      </w:r>
      <w:r>
        <w:rPr>
          <w:iCs/>
          <w:i/>
        </w:rPr>
        <w:t xml:space="preserve">International Journal of Nursing Studies</w:t>
      </w:r>
      <w:r>
        <w:t xml:space="preserve">, 108, 103612.</w:t>
      </w:r>
    </w:p>
    <w:p>
      <w:pPr>
        <w:pStyle w:val="BodyText"/>
      </w:pPr>
      <w:r>
        <w:t xml:space="preserve">This peer-reviewed study focuses on the experiences of international nurses working in Berlin. It identifies key barriers to integration, including language barriers, cultural differences in patient care, and professional hierarchy. The authors highlight the importance of structured onboarding programs and mentorship in facilitating successful integration. For nursing leaders and policymakers in Berlin, this article provides evidence-based recommendations for improving retention rates and job satisfaction among international nursing staff. It is a crucial resource for understanding the human aspect of the nursing workforce in the city.</w:t>
      </w:r>
    </w:p>
    <w:bookmarkEnd w:id="27"/>
    <w:bookmarkStart w:id="28" w:name="language-requirements-for-nurses"/>
    <w:p>
      <w:pPr>
        <w:pStyle w:val="Heading3"/>
      </w:pPr>
      <w:r>
        <w:t xml:space="preserve">6. Language Requirements for Nurses</w:t>
      </w:r>
    </w:p>
    <w:p>
      <w:pPr>
        <w:pStyle w:val="FirstParagraph"/>
      </w:pPr>
      <w:r>
        <w:t xml:space="preserve">Goethe-Institut. (2023).</w:t>
      </w:r>
      <w:r>
        <w:t xml:space="preserve"> </w:t>
      </w:r>
      <w:r>
        <w:rPr>
          <w:iCs/>
          <w:i/>
        </w:rPr>
        <w:t xml:space="preserve">German language requirements for healthcare professionals</w:t>
      </w:r>
      <w:r>
        <w:t xml:space="preserve">. Munich: Goethe-Institut.</w:t>
      </w:r>
    </w:p>
    <w:p>
      <w:pPr>
        <w:pStyle w:val="BodyText"/>
      </w:pPr>
      <w:r>
        <w:t xml:space="preserve">This resource details the specific language proficiency levels required for nurses working in Germany. It emphasizes the need for medical German, which includes specialized vocabulary and communication skills for patient interaction. For nurses in Berlin, where patients come from diverse linguistic backgrounds, proficiency in German is essential for effective care and legal compliance. This document provides guidance on language courses and certification exams, making it a practical tool for nurses preparing to work in the German healthcare system.</w:t>
      </w:r>
    </w:p>
    <w:bookmarkEnd w:id="28"/>
    <w:bookmarkStart w:id="29" w:name="professional-associations-in-berlin"/>
    <w:p>
      <w:pPr>
        <w:pStyle w:val="Heading3"/>
      </w:pPr>
      <w:r>
        <w:t xml:space="preserve">7. Professional Associations in Berlin</w:t>
      </w:r>
    </w:p>
    <w:p>
      <w:pPr>
        <w:pStyle w:val="FirstParagraph"/>
      </w:pPr>
      <w:r>
        <w:t xml:space="preserve">Deutscher Pflegerat. (2022).</w:t>
      </w:r>
      <w:r>
        <w:t xml:space="preserve"> </w:t>
      </w:r>
      <w:r>
        <w:rPr>
          <w:iCs/>
          <w:i/>
        </w:rPr>
        <w:t xml:space="preserve">Position paper on nursing workforce planning in Berlin</w:t>
      </w:r>
      <w:r>
        <w:t xml:space="preserve">. Berlin: German Nurses' Council.</w:t>
      </w:r>
    </w:p>
    <w:p>
      <w:pPr>
        <w:pStyle w:val="BodyText"/>
      </w:pPr>
      <w:r>
        <w:t xml:space="preserve">This position paper from the German Nurses' Council addresses the specific workforce challenges in Berlin. It calls for improved working conditions, better pay, and increased investment in nursing education. The document reflects the advocacy efforts of nursing professionals in the city and provides insight into the current debates and priorities within the nursing community. For nurses in Berlin, this paper is a valuable resource for understanding the professional landscape and the ongoing efforts to improve the status and conditions of the nursing profession.</w:t>
      </w:r>
    </w:p>
    <w:bookmarkEnd w:id="29"/>
    <w:bookmarkStart w:id="30" w:name="ethical-considerations-in-nursing"/>
    <w:p>
      <w:pPr>
        <w:pStyle w:val="Heading3"/>
      </w:pPr>
      <w:r>
        <w:t xml:space="preserve">8. Ethical Considerations in Nursing</w:t>
      </w:r>
    </w:p>
    <w:p>
      <w:pPr>
        <w:pStyle w:val="FirstParagraph"/>
      </w:pPr>
      <w:r>
        <w:t xml:space="preserve">Bundesärztekammer. (2021).</w:t>
      </w:r>
      <w:r>
        <w:t xml:space="preserve"> </w:t>
      </w:r>
      <w:r>
        <w:rPr>
          <w:iCs/>
          <w:i/>
        </w:rPr>
        <w:t xml:space="preserve">Code of Professional Conduct for Nurses in Germany</w:t>
      </w:r>
      <w:r>
        <w:t xml:space="preserve">. Berlin: German Medical Association.</w:t>
      </w:r>
    </w:p>
    <w:p>
      <w:pPr>
        <w:pStyle w:val="BodyText"/>
      </w:pPr>
      <w:r>
        <w:t xml:space="preserve">This code of conduct outlines the ethical principles and professional standards expected of nurses in Germany. It covers topics such as patient confidentiality, informed consent, and end-of-life care. For nurses working in Berlin, this document is essential for ensuring ethical practice and maintaining professional integrity. It provides guidance on navigating complex ethical dilemmas that may arise in the diverse and dynamic healthcare environment of the city. Understanding these ethical standards is crucial for building trust with patients and colleagues.</w:t>
      </w:r>
    </w:p>
    <w:bookmarkEnd w:id="30"/>
    <w:bookmarkEnd w:id="31"/>
    <w:p>
      <w:pPr>
        <w:pStyle w:val="BodyText"/>
      </w:pPr>
      <w:r>
        <w:t xml:space="preserve">Document generated for educational and informational purposes regarding the nursing profession in Berlin, Germany.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and Regulation in Berlin, Germany</dc:title>
  <dc:creator/>
  <dc:language>en</dc:language>
  <cp:keywords/>
  <dcterms:created xsi:type="dcterms:W3CDTF">2026-08-07T04:27:35Z</dcterms:created>
  <dcterms:modified xsi:type="dcterms:W3CDTF">2026-08-07T04:27:35Z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