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Frankfurt,</w:t>
      </w:r>
      <w:r>
        <w:t xml:space="preserve"> </w:t>
      </w:r>
      <w:r>
        <w:t xml:space="preserve">Germany</w:t>
      </w:r>
    </w:p>
    <w:bookmarkStart w:id="24" w:name="X8f6caa944fd6e293762667d7a02b4ac3d4993bd"/>
    <w:p>
      <w:pPr>
        <w:pStyle w:val="Heading1"/>
      </w:pPr>
      <w:r>
        <w:t xml:space="preserve">Annotated Bibliography: The Role and Regulation of the Nurse in Frankfurt, Germany</w:t>
      </w:r>
    </w:p>
    <w:p>
      <w:pPr>
        <w:pStyle w:val="FirstParagraph"/>
      </w:pPr>
      <w:r>
        <w:t xml:space="preserve">The following annotated bibliography compiles essential resources regarding the nursing profession within the specific context of Frankfurt am Main, Germany. This collection addresses the regulatory frameworks, educational pathways, labor market conditions, and cultural integration challenges relevant to nurses practicing in this major German metropolitan hub.</w:t>
      </w:r>
    </w:p>
    <w:bookmarkStart w:id="20" w:name="Xf8c719d2ef2d44dc8d18bff52a09f4554478458"/>
    <w:p>
      <w:pPr>
        <w:pStyle w:val="Heading2"/>
      </w:pPr>
      <w:r>
        <w:t xml:space="preserve">Regulatory Frameworks and Professional Standards</w:t>
      </w:r>
    </w:p>
    <w:p>
      <w:pPr>
        <w:pStyle w:val="FirstParagraph"/>
      </w:pPr>
      <w:r>
        <w:t xml:space="preserve">Bundesministerium für Gesundheit. (2020).</w:t>
      </w:r>
      <w:r>
        <w:t xml:space="preserve"> </w:t>
      </w:r>
      <w:r>
        <w:rPr>
          <w:iCs/>
          <w:i/>
        </w:rPr>
        <w:t xml:space="preserve">Das Pflegeberufegesetz (PflBG): Modernisierung der Pflegeausbildung</w:t>
      </w:r>
      <w:r>
        <w:t xml:space="preserve">. Berlin: Federal Ministry of Health.</w:t>
      </w:r>
    </w:p>
    <w:p>
      <w:pPr>
        <w:pStyle w:val="BodyText"/>
      </w:pPr>
      <w:r>
        <w:t xml:space="preserve">This primary legal document outlines the fundamental restructuring of nursing education in Germany, effective from 2020. For a</w:t>
      </w:r>
      <w:r>
        <w:t xml:space="preserve"> </w:t>
      </w:r>
      <w:r>
        <w:t xml:space="preserve">Nurse</w:t>
      </w:r>
      <w:r>
        <w:t xml:space="preserve"> </w:t>
      </w:r>
      <w:r>
        <w:t xml:space="preserve">intending to practice in</w:t>
      </w:r>
      <w:r>
        <w:t xml:space="preserve"> </w:t>
      </w:r>
      <w:r>
        <w:t xml:space="preserve">Germany Frankfurt</w:t>
      </w:r>
      <w:r>
        <w:t xml:space="preserve">, this text is critical as it establishes the "Generalist Nursing" model, replacing the previous specialization tracks. It details the required theoretical and practical hours, ensuring that the qualification is recognized across all federal states, including Hesse, where Frankfurt is located. The document is essential for understanding the legal baseline of professional competence required by Frankfurt's major hospital networks.</w:t>
      </w:r>
    </w:p>
    <w:p>
      <w:pPr>
        <w:pStyle w:val="BodyText"/>
      </w:pPr>
      <w:r>
        <w:t xml:space="preserve">Hessisches Landesamt für Soziales und Jugendhilfe. (2023).</w:t>
      </w:r>
      <w:r>
        <w:t xml:space="preserve"> </w:t>
      </w:r>
      <w:r>
        <w:rPr>
          <w:iCs/>
          <w:i/>
        </w:rPr>
        <w:t xml:space="preserve">Recognition of Foreign Professional Qualifications in Hesse</w:t>
      </w:r>
      <w:r>
        <w:t xml:space="preserve">. Wiesbaden: State Office for Social Affairs and Youth Welfare.</w:t>
      </w:r>
    </w:p>
    <w:p>
      <w:pPr>
        <w:pStyle w:val="BodyText"/>
      </w:pPr>
      <w:r>
        <w:t xml:space="preserve">This resource provides the procedural guidelines for the recognition of nursing qualifications obtained outside of the European Union. Given Frankfurt's status as an international financial and cultural center, many</w:t>
      </w:r>
      <w:r>
        <w:t xml:space="preserve"> </w:t>
      </w:r>
      <w:r>
        <w:t xml:space="preserve">Nurse</w:t>
      </w:r>
      <w:r>
        <w:t xml:space="preserve"> </w:t>
      </w:r>
      <w:r>
        <w:t xml:space="preserve">candidates arrive from abroad. This document explains the "Anerkennungsverfahren" (recognition procedure) specific to the state of Hesse. It details the requirements for language proficiency (typically C1 level in medical German) and the potential need for a knowledge assessment or adaptation period. It is a vital tool for foreign-trained nurses navigating the bureaucratic landscape to secure licensure in</w:t>
      </w:r>
      <w:r>
        <w:t xml:space="preserve"> </w:t>
      </w:r>
      <w:r>
        <w:t xml:space="preserve">Germany Frankfurt</w:t>
      </w:r>
      <w:r>
        <w:t xml:space="preserve">.</w:t>
      </w:r>
    </w:p>
    <w:bookmarkEnd w:id="20"/>
    <w:bookmarkStart w:id="21" w:name="education-and-training-institutions"/>
    <w:p>
      <w:pPr>
        <w:pStyle w:val="Heading2"/>
      </w:pPr>
      <w:r>
        <w:t xml:space="preserve">Education and Training Institutions</w:t>
      </w:r>
    </w:p>
    <w:p>
      <w:pPr>
        <w:pStyle w:val="FirstParagraph"/>
      </w:pPr>
      <w:r>
        <w:t xml:space="preserve">Goethe-Universität Frankfurt am Main. (2024).</w:t>
      </w:r>
      <w:r>
        <w:t xml:space="preserve"> </w:t>
      </w:r>
      <w:r>
        <w:rPr>
          <w:iCs/>
          <w:i/>
        </w:rPr>
        <w:t xml:space="preserve">Study Program: Nursing Science (B.Sc.)</w:t>
      </w:r>
      <w:r>
        <w:t xml:space="preserve">. Frankfurt: Faculty of Medicine.</w:t>
      </w:r>
    </w:p>
    <w:p>
      <w:pPr>
        <w:pStyle w:val="BodyText"/>
      </w:pPr>
      <w:r>
        <w:t xml:space="preserve">This academic prospectus details the Bachelor of Science program in Nursing Science offered at one of Germany's most prestigious universities. Located in</w:t>
      </w:r>
      <w:r>
        <w:t xml:space="preserve"> </w:t>
      </w:r>
      <w:r>
        <w:t xml:space="preserve">Germany Frankfurt</w:t>
      </w:r>
      <w:r>
        <w:t xml:space="preserve">, this program integrates clinical practice with advanced research methodologies. For the aspiring</w:t>
      </w:r>
      <w:r>
        <w:t xml:space="preserve"> </w:t>
      </w:r>
      <w:r>
        <w:t xml:space="preserve">Nurse</w:t>
      </w:r>
      <w:r>
        <w:t xml:space="preserve">, this source highlights the academic rigor required for leadership roles within Frankfurt's university hospitals, such as the University Hospital Frankfurt (UKF). It emphasizes the shift towards evidence-based practice and the importance of scientific literacy in modern German healthcare settings.</w:t>
      </w:r>
    </w:p>
    <w:p>
      <w:pPr>
        <w:pStyle w:val="BodyText"/>
      </w:pPr>
      <w:r>
        <w:t xml:space="preserve">Klinikum Frankfurt Höchst. (2023).</w:t>
      </w:r>
      <w:r>
        <w:t xml:space="preserve"> </w:t>
      </w:r>
      <w:r>
        <w:rPr>
          <w:iCs/>
          <w:i/>
        </w:rPr>
        <w:t xml:space="preserve">Training and Development for Nursing Staff</w:t>
      </w:r>
      <w:r>
        <w:t xml:space="preserve">. Frankfurt: Klinikum Frankfurt Höchst.</w:t>
      </w:r>
    </w:p>
    <w:p>
      <w:pPr>
        <w:pStyle w:val="BodyText"/>
      </w:pPr>
      <w:r>
        <w:t xml:space="preserve">This institutional report outlines the vocational training and continuing education opportunities provided by one of Frankfurt's largest hospital groups. It is particularly relevant for understanding the practical application of nursing skills in a high-volume urban environment. The document discusses mentorship programs, specialized training in intensive care and geriatrics, and the integration of digital health tools. For a</w:t>
      </w:r>
      <w:r>
        <w:t xml:space="preserve"> </w:t>
      </w:r>
      <w:r>
        <w:t xml:space="preserve">Nurse</w:t>
      </w:r>
      <w:r>
        <w:t xml:space="preserve"> </w:t>
      </w:r>
      <w:r>
        <w:t xml:space="preserve">working in</w:t>
      </w:r>
      <w:r>
        <w:t xml:space="preserve"> </w:t>
      </w:r>
      <w:r>
        <w:t xml:space="preserve">Germany Frankfurt</w:t>
      </w:r>
      <w:r>
        <w:t xml:space="preserve">, this source illustrates the expectations for continuous professional development and the specific clinical competencies valued by major local employers.</w:t>
      </w:r>
    </w:p>
    <w:bookmarkEnd w:id="21"/>
    <w:bookmarkStart w:id="22" w:name="labor-market-and-working-conditions"/>
    <w:p>
      <w:pPr>
        <w:pStyle w:val="Heading2"/>
      </w:pPr>
      <w:r>
        <w:t xml:space="preserve">Labor Market and Working Conditions</w:t>
      </w:r>
    </w:p>
    <w:p>
      <w:pPr>
        <w:pStyle w:val="FirstParagraph"/>
      </w:pPr>
      <w:r>
        <w:t xml:space="preserve">Deutscher Pflegerat. (2022).</w:t>
      </w:r>
      <w:r>
        <w:t xml:space="preserve"> </w:t>
      </w:r>
      <w:r>
        <w:rPr>
          <w:iCs/>
          <w:i/>
        </w:rPr>
        <w:t xml:space="preserve">Working Conditions and Staffing Ratios in German Hospitals</w:t>
      </w:r>
      <w:r>
        <w:t xml:space="preserve">. Berlin: German Nurses' Council.</w:t>
      </w:r>
    </w:p>
    <w:p>
      <w:pPr>
        <w:pStyle w:val="BodyText"/>
      </w:pPr>
      <w:r>
        <w:t xml:space="preserve">This comprehensive report analyzes the current state of the nursing workforce in Germany, with specific data points relevant to metropolitan areas like Frankfurt. It addresses critical issues such as understaffing, shift work, and physical strain. For the</w:t>
      </w:r>
      <w:r>
        <w:t xml:space="preserve"> </w:t>
      </w:r>
      <w:r>
        <w:t xml:space="preserve">Nurse</w:t>
      </w:r>
      <w:r>
        <w:t xml:space="preserve"> </w:t>
      </w:r>
      <w:r>
        <w:t xml:space="preserve">in</w:t>
      </w:r>
      <w:r>
        <w:t xml:space="preserve"> </w:t>
      </w:r>
      <w:r>
        <w:t xml:space="preserve">Germany Frankfurt</w:t>
      </w:r>
      <w:r>
        <w:t xml:space="preserve">, this document provides context for collective bargaining agreements (Tarifverträge) that govern salaries and working hours. It highlights the ongoing efforts to improve patient-to-nurse ratios and offers insights into the professional challenges that nurses face in the high-pressure environment of a major German city.</w:t>
      </w:r>
    </w:p>
    <w:p>
      <w:pPr>
        <w:pStyle w:val="BodyText"/>
      </w:pPr>
      <w:r>
        <w:t xml:space="preserve">IG Metall &amp; ver.di. (2023).</w:t>
      </w:r>
      <w:r>
        <w:t xml:space="preserve"> </w:t>
      </w:r>
      <w:r>
        <w:rPr>
          <w:iCs/>
          <w:i/>
        </w:rPr>
        <w:t xml:space="preserve">Collective Agreement for the Hospital Sector in Hesse</w:t>
      </w:r>
      <w:r>
        <w:t xml:space="preserve">. Frankfurt: Trade Union Confederation.</w:t>
      </w:r>
    </w:p>
    <w:p>
      <w:pPr>
        <w:pStyle w:val="BodyText"/>
      </w:pPr>
      <w:r>
        <w:t xml:space="preserve">This legal agreement defines the employment terms for nurses in public hospitals in Hesse, including Frankfurt. It is an indispensable resource for understanding salary scales, overtime compensation, and leave entitlements. For a</w:t>
      </w:r>
      <w:r>
        <w:t xml:space="preserve"> </w:t>
      </w:r>
      <w:r>
        <w:t xml:space="preserve">Nurse</w:t>
      </w:r>
      <w:r>
        <w:t xml:space="preserve"> </w:t>
      </w:r>
      <w:r>
        <w:t xml:space="preserve">employed in</w:t>
      </w:r>
      <w:r>
        <w:t xml:space="preserve"> </w:t>
      </w:r>
      <w:r>
        <w:t xml:space="preserve">Germany Frankfurt</w:t>
      </w:r>
      <w:r>
        <w:t xml:space="preserve">, this document ensures awareness of their labor rights and the financial benefits associated with unionized employment. It reflects the strong tradition of collective bargaining in Germany and provides a clear framework for professional remuneration and job security.</w:t>
      </w:r>
    </w:p>
    <w:bookmarkEnd w:id="22"/>
    <w:bookmarkStart w:id="23" w:name="cultural-integration-and-patient-care"/>
    <w:p>
      <w:pPr>
        <w:pStyle w:val="Heading2"/>
      </w:pPr>
      <w:r>
        <w:t xml:space="preserve">Cultural Integration and Patient Care</w:t>
      </w:r>
    </w:p>
    <w:p>
      <w:pPr>
        <w:pStyle w:val="FirstParagraph"/>
      </w:pPr>
      <w:r>
        <w:t xml:space="preserve">Bundeszentrale für gesundheitliche Aufklärung. (2021).</w:t>
      </w:r>
      <w:r>
        <w:t xml:space="preserve"> </w:t>
      </w:r>
      <w:r>
        <w:rPr>
          <w:iCs/>
          <w:i/>
        </w:rPr>
        <w:t xml:space="preserve">Intercultural Competence in Nursing Care</w:t>
      </w:r>
      <w:r>
        <w:t xml:space="preserve">. Cologne: Federal Centre for Health Education.</w:t>
      </w:r>
    </w:p>
    <w:p>
      <w:pPr>
        <w:pStyle w:val="BodyText"/>
      </w:pPr>
      <w:r>
        <w:t xml:space="preserve">This guide addresses the necessity of intercultural sensitivity in healthcare, a crucial aspect for nurses in diverse urban centers like Frankfurt. It provides strategies for communicating with patients from various cultural and linguistic backgrounds. For the</w:t>
      </w:r>
      <w:r>
        <w:t xml:space="preserve"> </w:t>
      </w:r>
      <w:r>
        <w:t xml:space="preserve">Nurse</w:t>
      </w:r>
      <w:r>
        <w:t xml:space="preserve"> </w:t>
      </w:r>
      <w:r>
        <w:t xml:space="preserve">in</w:t>
      </w:r>
      <w:r>
        <w:t xml:space="preserve"> </w:t>
      </w:r>
      <w:r>
        <w:t xml:space="preserve">Germany Frankfurt</w:t>
      </w:r>
      <w:r>
        <w:t xml:space="preserve">, where the population is highly multicultural, this resource offers practical advice on respecting cultural differences in health beliefs, dietary restrictions, and family dynamics. It underscores the importance of cultural competence as a core professional skill in modern German nursing practice.</w:t>
      </w:r>
    </w:p>
    <w:p>
      <w:pPr>
        <w:pStyle w:val="BodyText"/>
      </w:pPr>
      <w:r>
        <w:t xml:space="preserve">Stadt Frankfurt am Main. (2023).</w:t>
      </w:r>
      <w:r>
        <w:t xml:space="preserve"> </w:t>
      </w:r>
      <w:r>
        <w:rPr>
          <w:iCs/>
          <w:i/>
        </w:rPr>
        <w:t xml:space="preserve">Integration Strategy for Healthcare Professionals</w:t>
      </w:r>
      <w:r>
        <w:t xml:space="preserve">. Frankfurt: City Administration.</w:t>
      </w:r>
    </w:p>
    <w:p>
      <w:pPr>
        <w:pStyle w:val="BodyText"/>
      </w:pPr>
      <w:r>
        <w:t xml:space="preserve">This municipal document outlines Frankfurt's specific initiatives to attract and retain international healthcare workers. It details language courses, housing assistance, and networking events designed to support the integration of foreign</w:t>
      </w:r>
      <w:r>
        <w:t xml:space="preserve"> </w:t>
      </w:r>
      <w:r>
        <w:t xml:space="preserve">Nurse</w:t>
      </w:r>
      <w:r>
        <w:t xml:space="preserve"> </w:t>
      </w:r>
      <w:r>
        <w:t xml:space="preserve">professionals. For those relocating to</w:t>
      </w:r>
      <w:r>
        <w:t xml:space="preserve"> </w:t>
      </w:r>
      <w:r>
        <w:t xml:space="preserve">Germany Frankfurt</w:t>
      </w:r>
      <w:r>
        <w:t xml:space="preserve">, this source provides valuable information on available support systems and community resources. It demonstrates the city's proactive approach to addressing nursing shortages and fostering an inclusive environment for international medical staff.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Frankfurt, Germany</dc:title>
  <dc:creator/>
  <dc:language>en</dc:language>
  <cp:keywords/>
  <dcterms:created xsi:type="dcterms:W3CDTF">2026-08-07T06:34:01Z</dcterms:created>
  <dcterms:modified xsi:type="dcterms:W3CDTF">2026-08-07T06:34:01Z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