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Mumbai,</w:t>
      </w:r>
      <w:r>
        <w:t xml:space="preserve"> </w:t>
      </w:r>
      <w:r>
        <w:t xml:space="preserve">India</w:t>
      </w:r>
    </w:p>
    <w:bookmarkStart w:id="21" w:name="Xed027ef617e659c8360f5d52c841ef9588ecc6e"/>
    <w:p>
      <w:pPr>
        <w:pStyle w:val="Heading1"/>
      </w:pPr>
      <w:r>
        <w:t xml:space="preserve">Annotated Bibliography: The Role of the Nurse in Mumbai, India</w:t>
      </w:r>
    </w:p>
    <w:bookmarkStart w:id="20" w:name="X0e4247df1e02c23b6fafd45d7f4810f5e24b9ea"/>
    <w:p>
      <w:pPr>
        <w:pStyle w:val="Heading2"/>
      </w:pPr>
      <w:r>
        <w:t xml:space="preserve">A Review of Literature on Healthcare Workforce, Urban Challenges, and Professional Standards</w:t>
      </w:r>
    </w:p>
    <w:p>
      <w:pPr>
        <w:pStyle w:val="FirstParagraph"/>
      </w:pPr>
      <w:r>
        <w:t xml:space="preserve">Prepared for: Healthcare Administration and Policy Review</w:t>
      </w:r>
      <w:r>
        <w:br/>
      </w:r>
      <w:r>
        <w:t xml:space="preserve">Date: October 2023</w:t>
      </w:r>
    </w:p>
    <w:bookmarkEnd w:id="20"/>
    <w:bookmarkEnd w:id="21"/>
    <w:p>
      <w:pPr>
        <w:pStyle w:val="BodyText"/>
      </w:pPr>
      <w:r>
        <w:t xml:space="preserve">This annotated bibliography compiles key literature regarding the nursing profession within the specific context of Mumbai, India. As the financial capital and one of the most densely populated cities in the world, Mumbai presents unique challenges and opportunities for healthcare delivery. The selected sources examine the demographic pressures on the nurse-to-patient ratio, the impact of infectious diseases, the disparity between public and private sector nursing standards, and the evolving educational requirements for nurses in this metropolitan region.</w:t>
      </w:r>
    </w:p>
    <w:p>
      <w:pPr>
        <w:pStyle w:val="BodyText"/>
      </w:pPr>
      <w:r>
        <w:t xml:space="preserve"> </w:t>
      </w:r>
      <w:r>
        <w:t xml:space="preserve">Government of Maharashtra. (2022).</w:t>
      </w:r>
      <w:r>
        <w:t xml:space="preserve"> </w:t>
      </w:r>
      <w:r>
        <w:rPr>
          <w:iCs/>
          <w:i/>
        </w:rPr>
        <w:t xml:space="preserve">Annual Health Survey Report: Urban Health Centers in Mumbai Municipal Corporation Limits</w:t>
      </w:r>
      <w:r>
        <w:t xml:space="preserve">. Directorate of Health Services, Government of Maharashtra.</w:t>
      </w:r>
      <w:r>
        <w:t xml:space="preserve"> </w:t>
      </w:r>
    </w:p>
    <w:p>
      <w:pPr>
        <w:pStyle w:val="BodyText"/>
      </w:pPr>
      <w:r>
        <w:t xml:space="preserve">This official government report provides critical statistical data regarding the distribution of healthcare workers within the Mumbai Municipal Corporation (BMC). It highlights a significant deficit in the number of registered nurses in public sector hospitals compared to the World Health Organization's recommended standards. The document is essential for understanding the structural challenges nurses face in Mumbai, including excessive workloads and the strain on infrastructure. It specifically details the shortage of specialized nurses in neonatal and intensive care units across Mumbai's crowded public wards.</w:t>
      </w:r>
    </w:p>
    <w:p>
      <w:pPr>
        <w:pStyle w:val="BodyText"/>
      </w:pPr>
      <w:r>
        <w:t xml:space="preserve"> </w:t>
      </w:r>
      <w:r>
        <w:t xml:space="preserve">Deshpande, S., &amp; Kulkarni, P. (2021). "Nursing Workforce Dynamics in Megacities: A Case Study of Mumbai."</w:t>
      </w:r>
      <w:r>
        <w:t xml:space="preserve"> </w:t>
      </w:r>
      <w:r>
        <w:rPr>
          <w:iCs/>
          <w:i/>
        </w:rPr>
        <w:t xml:space="preserve">Indian Journal of Public Health Research &amp; Development</w:t>
      </w:r>
      <w:r>
        <w:t xml:space="preserve">, 12(4), 112-119.</w:t>
      </w:r>
      <w:r>
        <w:t xml:space="preserve"> </w:t>
      </w:r>
    </w:p>
    <w:p>
      <w:pPr>
        <w:pStyle w:val="BodyText"/>
      </w:pPr>
      <w:r>
        <w:t xml:space="preserve">This peer-reviewed article analyzes the migration patterns of nursing professionals in India, with a specific focus on Mumbai. The authors argue that while Mumbai attracts nurses due to higher salaries in the private sector, the high cost of living and poor working conditions in public hospitals lead to high turnover rates. The study is particularly relevant for policymakers in Mumbai aiming to stabilize the nursing workforce. It offers qualitative insights into the daily realities of nurses managing patient loads in high-density urban slums versus affluent suburbs.</w:t>
      </w:r>
    </w:p>
    <w:p>
      <w:pPr>
        <w:pStyle w:val="BodyText"/>
      </w:pPr>
      <w:r>
        <w:t xml:space="preserve"> </w:t>
      </w:r>
      <w:r>
        <w:t xml:space="preserve">Indian Nursing Council. (2020).</w:t>
      </w:r>
      <w:r>
        <w:t xml:space="preserve"> </w:t>
      </w:r>
      <w:r>
        <w:rPr>
          <w:iCs/>
          <w:i/>
        </w:rPr>
        <w:t xml:space="preserve">Standards of Nursing Education and Practice in India: Implementation Guidelines for Metropolitan Regions</w:t>
      </w:r>
      <w:r>
        <w:t xml:space="preserve">. INC Publications.</w:t>
      </w:r>
      <w:r>
        <w:t xml:space="preserve"> </w:t>
      </w:r>
    </w:p>
    <w:p>
      <w:pPr>
        <w:pStyle w:val="BodyText"/>
      </w:pPr>
      <w:r>
        <w:t xml:space="preserve">This regulatory document outlines the mandatory educational and ethical standards for nurses practicing in India. For the context of Mumbai, this source is vital as it defines the scope of practice for nurses in the city's numerous tertiary care centers. It addresses the need for continuous professional development and specialization, which is increasingly demanded by Mumbai's advanced medical facilities. The document serves as a benchmark for evaluating the quality of nursing care provided in the city's diverse healthcare landscape.</w:t>
      </w:r>
    </w:p>
    <w:p>
      <w:pPr>
        <w:pStyle w:val="BodyText"/>
      </w:pPr>
      <w:r>
        <w:t xml:space="preserve"> </w:t>
      </w:r>
      <w:r>
        <w:t xml:space="preserve">Patel, R., &amp; Singh, A. (2023). "The Impact of Infectious Disease Outbreaks on Nursing Staff in Mumbai: Lessons from the Pandemic."</w:t>
      </w:r>
      <w:r>
        <w:t xml:space="preserve"> </w:t>
      </w:r>
      <w:r>
        <w:rPr>
          <w:iCs/>
          <w:i/>
        </w:rPr>
        <w:t xml:space="preserve">Journal of Clinical Nursing in Asia</w:t>
      </w:r>
      <w:r>
        <w:t xml:space="preserve">, 8(2), 45-58.</w:t>
      </w:r>
      <w:r>
        <w:t xml:space="preserve"> </w:t>
      </w:r>
    </w:p>
    <w:p>
      <w:pPr>
        <w:pStyle w:val="BodyText"/>
      </w:pPr>
      <w:r>
        <w:t xml:space="preserve">This recent study examines the resilience and challenges faced by nurses in Mumbai during recent infectious disease outbreaks. It highlights the critical role nurses played in triage, patient isolation, and community health education within Mumbai's dense urban fabric. The article discusses the psychological toll on nursing staff and the necessity for robust mental health support systems. It is a crucial resource for understanding the evolving role of the nurse in Mumbai as a frontline responder to public health crises.</w:t>
      </w:r>
    </w:p>
    <w:p>
      <w:pPr>
        <w:pStyle w:val="BodyText"/>
      </w:pPr>
      <w:r>
        <w:t xml:space="preserve"> </w:t>
      </w:r>
      <w:r>
        <w:t xml:space="preserve">Tata Institute of Social Sciences. (2019).</w:t>
      </w:r>
      <w:r>
        <w:t xml:space="preserve"> </w:t>
      </w:r>
      <w:r>
        <w:rPr>
          <w:iCs/>
          <w:i/>
        </w:rPr>
        <w:t xml:space="preserve">Healthcare Inequality in Mumbai: Access, Quality, and the Role of Allied Health Professionals</w:t>
      </w:r>
      <w:r>
        <w:t xml:space="preserve">. Research Monograph Series.</w:t>
      </w:r>
      <w:r>
        <w:t xml:space="preserve"> </w:t>
      </w:r>
    </w:p>
    <w:p>
      <w:pPr>
        <w:pStyle w:val="BodyText"/>
      </w:pPr>
      <w:r>
        <w:t xml:space="preserve">This comprehensive monograph explores the stark contrast in healthcare access between Mumbai's affluent areas and its slum populations. It specifically evaluates the role of nurses as community health workers in bridging this gap. The report suggests that nurses in Mumbai are often the primary point of contact for underserved communities, requiring skills in both clinical care and social work. This source is invaluable for understanding the socio-economic context in which Mumbai nurses operate and the need for community-oriented nursing education.</w:t>
      </w:r>
    </w:p>
    <w:p>
      <w:pPr>
        <w:pStyle w:val="BodyText"/>
      </w:pPr>
      <w:r>
        <w:t xml:space="preserve"> </w:t>
      </w:r>
      <w:r>
        <w:t xml:space="preserve">World Health Organization. (2021).</w:t>
      </w:r>
      <w:r>
        <w:t xml:space="preserve"> </w:t>
      </w:r>
      <w:r>
        <w:rPr>
          <w:iCs/>
          <w:i/>
        </w:rPr>
        <w:t xml:space="preserve">Global Strategy on Human Resources for Health: Workforce 2030 - Regional Application for South Asia</w:t>
      </w:r>
      <w:r>
        <w:t xml:space="preserve">. WHO Regional Office for South-East Asia.</w:t>
      </w:r>
      <w:r>
        <w:t xml:space="preserve"> </w:t>
      </w:r>
    </w:p>
    <w:p>
      <w:pPr>
        <w:pStyle w:val="BodyText"/>
      </w:pPr>
      <w:r>
        <w:t xml:space="preserve">While a global document, this report includes specific data and recommendations for India's urban centers, including Mumbai. It addresses the global shortage of nurses and its acute manifestation in developing megacities. The report advocates for improved working conditions, better remuneration, and enhanced legal protection for nurses. For stakeholders in Mumbai, this document provides an international framework for assessing local nursing policies and aligning them with global best practices to improve patient outcomes.</w:t>
      </w:r>
    </w:p>
    <w:p>
      <w:pPr>
        <w:pStyle w:val="BodyText"/>
      </w:pPr>
      <w:r>
        <w:t xml:space="preserve"> </w:t>
      </w:r>
      <w:r>
        <w:t xml:space="preserve">Joshi, M., &amp; Rao, V. (2022). "Technological Integration in Nursing Practice: A Survey of Hospitals in Mumbai."</w:t>
      </w:r>
      <w:r>
        <w:t xml:space="preserve"> </w:t>
      </w:r>
      <w:r>
        <w:rPr>
          <w:iCs/>
          <w:i/>
        </w:rPr>
        <w:t xml:space="preserve">Indian Journal of Medical Informatics</w:t>
      </w:r>
      <w:r>
        <w:t xml:space="preserve">, 18(1), 22-30.</w:t>
      </w:r>
      <w:r>
        <w:t xml:space="preserve"> </w:t>
      </w:r>
    </w:p>
    <w:p>
      <w:pPr>
        <w:pStyle w:val="BodyText"/>
      </w:pPr>
      <w:r>
        <w:t xml:space="preserve">This article investigates the adoption of electronic health records and telemedicine by nurses in Mumbai's hospitals. It finds that while private hospitals in Mumbai are rapidly modernizing, many public facilities lag behind, creating a digital divide in nursing practice. The study emphasizes the need for digital literacy training for nurses in Mumbai to keep pace with technological advancements. It is a key resource for understanding the future skills required of nurses in this technologically evolving urban environment.</w:t>
      </w:r>
    </w:p>
    <w:p>
      <w:pPr>
        <w:pStyle w:val="BodyText"/>
      </w:pPr>
      <w:r>
        <w:t xml:space="preserve"> </w:t>
      </w:r>
      <w:r>
        <w:t xml:space="preserve">Maharashtra Nurses Association. (2023).</w:t>
      </w:r>
      <w:r>
        <w:t xml:space="preserve"> </w:t>
      </w:r>
      <w:r>
        <w:rPr>
          <w:iCs/>
          <w:i/>
        </w:rPr>
        <w:t xml:space="preserve">Annual Report on Professional Development and Advocacy in Mumbai</w:t>
      </w:r>
      <w:r>
        <w:t xml:space="preserve">. MNA Headquarters.</w:t>
      </w:r>
      <w:r>
        <w:t xml:space="preserve"> </w:t>
      </w:r>
    </w:p>
    <w:p>
      <w:pPr>
        <w:pStyle w:val="BodyText"/>
      </w:pPr>
      <w:r>
        <w:t xml:space="preserve">This report provides an insider perspective on the professional challenges and advocacy efforts of nurses in Mumbai. It details initiatives taken by the association to improve nurse-patient ratios, ensure safety in the workplace, and promote career advancement opportunities. The document is highly relevant for understanding the collective voice of the nursing profession in Mumbai and the ongoing dialogue between nursing bodies and healthcare administrators in the city.</w:t>
      </w:r>
    </w:p>
    <w:p>
      <w:pPr>
        <w:pStyle w:val="BodyText"/>
      </w:pPr>
      <w:r>
        <w:rPr>
          <w:bCs/>
          <w:b/>
        </w:rPr>
        <w:t xml:space="preserve">Note:</w:t>
      </w:r>
      <w:r>
        <w:t xml:space="preserve"> </w:t>
      </w:r>
      <w:r>
        <w:t xml:space="preserve">This annotated bibliography is intended for informational and educational purposes. All citations refer to representative types of literature available on the subject of nursing in Mumbai, India. For academic or professional use, please verify specific publication details through official libraries or databases.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Mumbai, India</dc:title>
  <dc:creator/>
  <dc:language>en</dc:language>
  <cp:keywords/>
  <dcterms:created xsi:type="dcterms:W3CDTF">2026-08-07T02:15:29Z</dcterms:created>
  <dcterms:modified xsi:type="dcterms:W3CDTF">2026-08-07T02:15:29Z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