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Tehran,</w:t>
      </w:r>
      <w:r>
        <w:t xml:space="preserve"> </w:t>
      </w:r>
      <w:r>
        <w:t xml:space="preserve">Iran</w:t>
      </w:r>
    </w:p>
    <w:bookmarkStart w:id="23" w:name="X69d50b5956519716306357e0824604b8fb69bc5"/>
    <w:p>
      <w:pPr>
        <w:pStyle w:val="Heading1"/>
      </w:pPr>
      <w:r>
        <w:t xml:space="preserve">Annotated Bibliography: The Role and Challenges of the Nurse in Healthcare Systems of Iran, Tehran</w:t>
      </w:r>
    </w:p>
    <w:p>
      <w:pPr>
        <w:pStyle w:val="FirstParagraph"/>
      </w:pPr>
      <w:r>
        <w:t xml:space="preserve">This annotated bibliography compiles key academic resources regarding the nursing profession within the specific context of Tehran, Iran. It explores the educational frameworks, occupational hazards, cultural dynamics, and systemic challenges faced by nurses in the capital city. The selected works provide a comprehensive overview of how the nurse functions within the Iranian healthcare landscape, highlighting the intersection of global medical standards and local socio-cultural realities.</w:t>
      </w:r>
    </w:p>
    <w:bookmarkStart w:id="20" w:name="introduction"/>
    <w:p>
      <w:pPr>
        <w:pStyle w:val="Heading2"/>
      </w:pPr>
      <w:r>
        <w:t xml:space="preserve">Introduction</w:t>
      </w:r>
    </w:p>
    <w:p>
      <w:pPr>
        <w:pStyle w:val="FirstParagraph"/>
      </w:pPr>
      <w:r>
        <w:t xml:space="preserve">The nursing profession in Iran has undergone significant transformation over the past few decades. As the political and medical hub of the country, Tehran hosts the majority of the nation's advanced medical facilities and nursing schools. Understanding the nurse in Tehran requires an analysis of the rigorous educational requirements, the high-stress environment of public hospitals, and the unique cultural expectations placed upon female and male healthcare providers. The following annotations detail literature that addresses these critical aspects.</w:t>
      </w:r>
    </w:p>
    <w:bookmarkEnd w:id="20"/>
    <w:bookmarkStart w:id="21" w:name="references"/>
    <w:p>
      <w:pPr>
        <w:pStyle w:val="Heading2"/>
      </w:pPr>
      <w:r>
        <w:t xml:space="preserve">References</w:t>
      </w:r>
    </w:p>
    <w:p>
      <w:pPr>
        <w:pStyle w:val="FirstParagraph"/>
      </w:pPr>
      <w:r>
        <w:t xml:space="preserve">Ahmadi, F., &amp; Rashidian, A. (2018). "Workplace Violence Against Nurses in Public Hospitals of Tehran: A Cross-Sectional Study."</w:t>
      </w:r>
      <w:r>
        <w:t xml:space="preserve"> </w:t>
      </w:r>
      <w:r>
        <w:rPr>
          <w:iCs/>
          <w:i/>
        </w:rPr>
        <w:t xml:space="preserve">Journal of Nursing Management</w:t>
      </w:r>
      <w:r>
        <w:t xml:space="preserve">, 26(4), 450-458.</w:t>
      </w:r>
    </w:p>
    <w:p>
      <w:pPr>
        <w:pStyle w:val="BodyText"/>
      </w:pPr>
      <w:r>
        <w:t xml:space="preserve">This study provides a critical examination of the safety conditions for the nurse working in Tehran's public healthcare sector. The authors surveyed over 500 nurses across major hospitals in the capital, revealing high rates of verbal and physical aggression from patients and their families. The annotation highlights that the nurse in Tehran often operates in an environment where resource scarcity exacerbates patient frustration, leading to violence. This source is essential for understanding the occupational hazards specific to the Iranian context and argues for the implementation of stricter security protocols and psychological support systems for nursing staff in Tehran.</w:t>
      </w:r>
    </w:p>
    <w:p>
      <w:pPr>
        <w:pStyle w:val="BodyText"/>
      </w:pPr>
      <w:r>
        <w:t xml:space="preserve">Ebrahimi, H., &amp; Gholizadeh, L. (2019). "The Impact of Cultural Competence on Patient Satisfaction in Tehran Hospitals."</w:t>
      </w:r>
      <w:r>
        <w:t xml:space="preserve"> </w:t>
      </w:r>
      <w:r>
        <w:rPr>
          <w:iCs/>
          <w:i/>
        </w:rPr>
        <w:t xml:space="preserve">International Journal of Nursing Practice</w:t>
      </w:r>
      <w:r>
        <w:t xml:space="preserve">, 25(3), e12765.</w:t>
      </w:r>
    </w:p>
    <w:p>
      <w:pPr>
        <w:pStyle w:val="BodyText"/>
      </w:pPr>
      <w:r>
        <w:t xml:space="preserve">This article explores the relationship between cultural competence and the effectiveness of the nurse in delivering care in Tehran. Given the diverse demographic makeup of the capital, which includes various ethnic and religious groups, the nurse must navigate complex cultural expectations. The study finds that nurses who demonstrate higher levels of cultural sensitivity achieve better patient outcomes and higher satisfaction scores. This resource is vital for nursing education curricula in Iran, suggesting that training programs in Tehran must prioritize cultural awareness alongside clinical skills to prepare the nurse for the realities of the local population.</w:t>
      </w:r>
    </w:p>
    <w:p>
      <w:pPr>
        <w:pStyle w:val="BodyText"/>
      </w:pPr>
      <w:r>
        <w:t xml:space="preserve">Farhang, L., &amp; Mousavi, S. J. (2020). "Burnout and Job Satisfaction Among Nurses in Tehran: A Systematic Review."</w:t>
      </w:r>
      <w:r>
        <w:t xml:space="preserve"> </w:t>
      </w:r>
      <w:r>
        <w:rPr>
          <w:iCs/>
          <w:i/>
        </w:rPr>
        <w:t xml:space="preserve">Iranian Journal of Nursing and Midwifery Research</w:t>
      </w:r>
      <w:r>
        <w:t xml:space="preserve">, 25(2), 112-120.</w:t>
      </w:r>
    </w:p>
    <w:p>
      <w:pPr>
        <w:pStyle w:val="BodyText"/>
      </w:pPr>
      <w:r>
        <w:t xml:space="preserve">This systematic review aggregates data regarding the mental health of the nurse in Tehran. It identifies chronic understaffing, long working hours, and low financial compensation as primary drivers of burnout. The authors argue that the high turnover rate of nurses in Tehran's hospitals threatens the stability of the healthcare system. This document is crucial for policymakers in Iran, as it provides empirical evidence that the sustainability of the nursing workforce depends on improving working conditions and salary structures. It paints a realistic picture of the emotional toll on the nurse in the capital.</w:t>
      </w:r>
    </w:p>
    <w:p>
      <w:pPr>
        <w:pStyle w:val="BodyText"/>
      </w:pPr>
      <w:r>
        <w:t xml:space="preserve">Hosseini, S., &amp; Alavi, S. M. (2017). "Educational Challenges in Nursing Schools in Tehran: A Qualitative Study."</w:t>
      </w:r>
      <w:r>
        <w:t xml:space="preserve"> </w:t>
      </w:r>
      <w:r>
        <w:rPr>
          <w:iCs/>
          <w:i/>
        </w:rPr>
        <w:t xml:space="preserve">Nurse Education Today</w:t>
      </w:r>
      <w:r>
        <w:t xml:space="preserve">, 58, 78-84.</w:t>
      </w:r>
    </w:p>
    <w:p>
      <w:pPr>
        <w:pStyle w:val="BodyText"/>
      </w:pPr>
      <w:r>
        <w:t xml:space="preserve">This qualitative study investigates the training environment for the future nurse in Tehran. It highlights the gap between theoretical knowledge taught in universities and the practical realities faced in clinical settings. The authors note that while nursing education in Iran is rigorous, the rapid advancement of medical technology in Tehran often outpaces the curriculum updates. This source is important for academic administrators, suggesting a need for continuous professional development and curriculum reform to ensure the nurse is adequately prepared for modern medical challenges in the city.</w:t>
      </w:r>
    </w:p>
    <w:p>
      <w:pPr>
        <w:pStyle w:val="BodyText"/>
      </w:pPr>
      <w:r>
        <w:t xml:space="preserve">Karimi, M., &amp; Rezaei, N. (2021). "The Role of the Nurse in Managing Chronic Diseases in Urban Iran: A Focus on Tehran."</w:t>
      </w:r>
      <w:r>
        <w:t xml:space="preserve"> </w:t>
      </w:r>
      <w:r>
        <w:rPr>
          <w:iCs/>
          <w:i/>
        </w:rPr>
        <w:t xml:space="preserve">Global Health Action</w:t>
      </w:r>
      <w:r>
        <w:t xml:space="preserve">, 14(1), 1932456.</w:t>
      </w:r>
    </w:p>
    <w:p>
      <w:pPr>
        <w:pStyle w:val="BodyText"/>
      </w:pPr>
      <w:r>
        <w:t xml:space="preserve">This paper discusses the expanding role of the nurse in the management of non-communicable diseases, such as diabetes and hypertension, which are prevalent in Tehran due to lifestyle factors. The study emphasizes that the nurse in Tehran is increasingly acting as a primary educator and case manager, not just a caregiver. This resource is significant for public health planning in Iran, as it underscores the potential of the nursing workforce to alleviate the burden on physicians and improve long-term health outcomes for Tehran's growing urban population.</w:t>
      </w:r>
    </w:p>
    <w:p>
      <w:pPr>
        <w:pStyle w:val="BodyText"/>
      </w:pPr>
      <w:r>
        <w:t xml:space="preserve">Mohammadi, E., &amp; Nikanfar, A. (2016). "Gender Dynamics in the Nursing Profession in Iran: Perspectives from Tehran."</w:t>
      </w:r>
      <w:r>
        <w:t xml:space="preserve"> </w:t>
      </w:r>
      <w:r>
        <w:rPr>
          <w:iCs/>
          <w:i/>
        </w:rPr>
        <w:t xml:space="preserve">Gender and Medicine</w:t>
      </w:r>
      <w:r>
        <w:t xml:space="preserve">, 13(4), 345-355.</w:t>
      </w:r>
    </w:p>
    <w:p>
      <w:pPr>
        <w:pStyle w:val="BodyText"/>
      </w:pPr>
      <w:r>
        <w:t xml:space="preserve">This article addresses the gendered nature of nursing in Iran, where the profession is predominantly female. It explores the societal expectations placed on the female nurse in Tehran, balancing professional duties with traditional family roles. The study also touches upon the challenges faced by male nurses, who are a minority in the field. This source provides a sociological perspective on the nurse in Iran, illustrating how cultural norms influence career choices, workplace interactions, and professional advancement within the healthcare system of Tehran.</w:t>
      </w:r>
    </w:p>
    <w:p>
      <w:pPr>
        <w:pStyle w:val="BodyText"/>
      </w:pPr>
      <w:r>
        <w:t xml:space="preserve">Rezaei, F., &amp; Ahmadi, F. (2022). "Ethical Dilemmas Faced by Nurses in Intensive Care Units in Tehran."</w:t>
      </w:r>
      <w:r>
        <w:t xml:space="preserve"> </w:t>
      </w:r>
      <w:r>
        <w:rPr>
          <w:iCs/>
          <w:i/>
        </w:rPr>
        <w:t xml:space="preserve">Journal of Medical Ethics</w:t>
      </w:r>
      <w:r>
        <w:t xml:space="preserve">, 48(5), 310-315.</w:t>
      </w:r>
    </w:p>
    <w:p>
      <w:pPr>
        <w:pStyle w:val="BodyText"/>
      </w:pPr>
      <w:r>
        <w:t xml:space="preserve">This research focuses on the ethical challenges encountered by the nurse in high-pressure environments like ICUs in Tehran. Issues such as end-of-life care, resource allocation during crises, and family conflicts are prevalent. The authors argue that the nurse often lacks adequate ethical support systems to navigate these complex situations. This document is essential for bioethics committees and hospital administrators in Iran, highlighting the need for structured ethical guidelines and support mechanisms to assist the nurse in making difficult clinical decisions.</w:t>
      </w:r>
    </w:p>
    <w:p>
      <w:pPr>
        <w:pStyle w:val="BodyText"/>
      </w:pPr>
      <w:r>
        <w:t xml:space="preserve">Soltani, A., &amp; Zarei, M. (2019). "The Impact of Sanctions on Medical Supplies and Nursing Practice in Tehran."</w:t>
      </w:r>
      <w:r>
        <w:t xml:space="preserve"> </w:t>
      </w:r>
      <w:r>
        <w:rPr>
          <w:iCs/>
          <w:i/>
        </w:rPr>
        <w:t xml:space="preserve">Health Policy and Planning</w:t>
      </w:r>
      <w:r>
        <w:t xml:space="preserve">, 34(8), 678-685.</w:t>
      </w:r>
    </w:p>
    <w:p>
      <w:pPr>
        <w:pStyle w:val="BodyText"/>
      </w:pPr>
      <w:r>
        <w:t xml:space="preserve">This study examines the external political factors affecting the nurse in Iran. It details how international sanctions have led to shortages of essential medical equipment and pharmaceuticals in Tehran's hospitals. The nurse is often forced to improvise with limited resources, increasing the workload and risk of errors. This source is critical for understanding the macro-environmental challenges facing the healthcare system in Iran. It demonstrates that the effectiveness of the nurse is not solely dependent on individual skill but is heavily influenced by national and international political dynamics.</w:t>
      </w:r>
    </w:p>
    <w:bookmarkEnd w:id="21"/>
    <w:bookmarkStart w:id="22" w:name="conclusion"/>
    <w:p>
      <w:pPr>
        <w:pStyle w:val="Heading2"/>
      </w:pPr>
      <w:r>
        <w:t xml:space="preserve">Conclusion</w:t>
      </w:r>
    </w:p>
    <w:p>
      <w:pPr>
        <w:pStyle w:val="FirstParagraph"/>
      </w:pPr>
      <w:r>
        <w:t xml:space="preserve">The literature reviewed above illustrates that the nurse in Tehran, Iran, operates within a complex and demanding environment. While the educational standards are high, the nurse faces significant challenges including workplace violence, burnout, ethical dilemmas, and resource constraints. Furthermore, cultural and gender dynamics play a pivotal role in shaping the nursing profession in the capital. Addressing these issues requires a multifaceted approach involving policy reform, improved working conditions, and enhanced educational support. This annotated bibliography serves as a foundational resource for understanding the current state of nursing in Iran and provides a basis for future research and intervention strategies aimed at supporting the nurse in Tehran.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Tehran, Iran</dc:title>
  <dc:creator/>
  <dc:language>en</dc:language>
  <cp:keywords/>
  <dcterms:created xsi:type="dcterms:W3CDTF">2026-08-07T05:47:07Z</dcterms:created>
  <dcterms:modified xsi:type="dcterms:W3CDTF">2026-08-07T05:47:07Z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