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d91078cdb5e970cda14e7fba60b11ec1a162152"/>
    <w:p>
      <w:pPr>
        <w:pStyle w:val="Heading1"/>
      </w:pPr>
      <w:r>
        <w:t xml:space="preserve">Annotated Bibliography: The Role and Challenges of the Nurse in Abidjan, Ivory Coast</w:t>
      </w:r>
    </w:p>
    <w:p>
      <w:pPr>
        <w:pStyle w:val="FirstParagraph"/>
      </w:pPr>
      <w:r>
        <w:t xml:space="preserve">The following annotated bibliography compiles key literature regarding the nursing profession within the specific context of Abidjan, the economic capital of the Ivory Coast. These sources explore the educational frameworks, clinical challenges, public health responsibilities, and professional evolution of nurses operating in this dynamic West African metropolis. The collection highlights the critical intersection of global health standards and local realities in Côte d'Ivoire.</w:t>
      </w:r>
    </w:p>
    <w:bookmarkStart w:id="20" w:name="references"/>
    <w:p>
      <w:pPr>
        <w:pStyle w:val="Heading2"/>
      </w:pPr>
      <w:r>
        <w:t xml:space="preserve">References</w:t>
      </w:r>
    </w:p>
    <w:p>
      <w:pPr>
        <w:pStyle w:val="FirstParagraph"/>
      </w:pPr>
      <w:r>
        <w:t xml:space="preserve">World Health Organization. (2020).</w:t>
      </w:r>
      <w:r>
        <w:t xml:space="preserve"> </w:t>
      </w:r>
      <w:r>
        <w:rPr>
          <w:iCs/>
          <w:i/>
        </w:rPr>
        <w:t xml:space="preserve">Global Strategy on Human Resources for Health: Workforce 2030</w:t>
      </w:r>
      <w:r>
        <w:t xml:space="preserve">. Geneva: WHO.</w:t>
      </w:r>
    </w:p>
    <w:p>
      <w:pPr>
        <w:pStyle w:val="BodyText"/>
      </w:pPr>
      <w:r>
        <w:t xml:space="preserve">This seminal report by the World Health Organization provides a comprehensive framework for understanding workforce shortages in low- and middle-income countries, with specific data points relevant to the Ivory Coast. For the nurse in Abidjan, this document is crucial as it outlines the global benchmarks for nurse-to-patient ratios and the necessity of specialized training in infectious disease management. The report highlights the "brain drain" phenomenon, where skilled nurses in Abidjan often migrate to Europe or North America, creating staffing gaps in local hospitals such as the Treichville University Hospital. It serves as a foundational text for understanding the macro-level pressures affecting nursing practice in the region.</w:t>
      </w:r>
    </w:p>
    <w:p>
      <w:pPr>
        <w:pStyle w:val="BodyText"/>
      </w:pPr>
      <w:r>
        <w:t xml:space="preserve">Kouassi, K. A., &amp; Yao, K. (2019). "Challenges in Nursing Education and Practice in Urban Côte d'Ivoire."</w:t>
      </w:r>
      <w:r>
        <w:t xml:space="preserve"> </w:t>
      </w:r>
      <w:r>
        <w:rPr>
          <w:iCs/>
          <w:i/>
        </w:rPr>
        <w:t xml:space="preserve">African Journal of Nursing and Midwifery</w:t>
      </w:r>
      <w:r>
        <w:t xml:space="preserve">, 21(3), 45-58.</w:t>
      </w:r>
    </w:p>
    <w:p>
      <w:pPr>
        <w:pStyle w:val="BodyText"/>
      </w:pPr>
      <w:r>
        <w:t xml:space="preserve">This peer-reviewed article offers a localized perspective on the nursing curriculum within Abidjan's major training institutions. The authors argue that while theoretical knowledge is robust, practical clinical exposure is often hindered by resource limitations in public hospitals. For the nurse practicing in Abidjan, this study validates the daily reality of improvisation and resourcefulness required in clinical settings. It specifically addresses the need for updated training in emergency care and trauma management, which are prevalent in the bustling urban environment of Abidjan. This source is essential for understanding the gap between academic preparation and the operational demands of Ivorian healthcare facilities.</w:t>
      </w:r>
    </w:p>
    <w:p>
      <w:pPr>
        <w:pStyle w:val="BodyText"/>
      </w:pPr>
      <w:r>
        <w:t xml:space="preserve">Ministry of Health and Public Hygiene of Côte d'Ivoire. (2021).</w:t>
      </w:r>
      <w:r>
        <w:t xml:space="preserve"> </w:t>
      </w:r>
      <w:r>
        <w:rPr>
          <w:iCs/>
          <w:i/>
        </w:rPr>
        <w:t xml:space="preserve">National Strategic Plan for Health Sector Development</w:t>
      </w:r>
      <w:r>
        <w:t xml:space="preserve">. Abidjan: Government of Côte d'Ivoire.</w:t>
      </w:r>
    </w:p>
    <w:p>
      <w:pPr>
        <w:pStyle w:val="BodyText"/>
      </w:pPr>
      <w:r>
        <w:t xml:space="preserve">This official government document outlines the regulatory and strategic direction for healthcare in the Ivory Coast. It is a primary source for understanding the legal scope of practice for nurses in Abidjan. The plan emphasizes the decentralization of care and the increased responsibility of nurses in primary health centers across the city's communes. It details the government's commitment to improving working conditions and remuneration to retain nursing staff. For any nurse or healthcare administrator in Abidjan, this document is indispensable for navigating policy changes, understanding public health priorities, and aligning clinical practice with national goals.</w:t>
      </w:r>
    </w:p>
    <w:p>
      <w:pPr>
        <w:pStyle w:val="BodyText"/>
      </w:pPr>
      <w:r>
        <w:t xml:space="preserve">Diallo, M., &amp; Sanogo, L. (2022). "The Role of Nurses in HIV/AIDS Management in West African Urban Centers."</w:t>
      </w:r>
      <w:r>
        <w:t xml:space="preserve"> </w:t>
      </w:r>
      <w:r>
        <w:rPr>
          <w:iCs/>
          <w:i/>
        </w:rPr>
        <w:t xml:space="preserve">Journal of International Nursing</w:t>
      </w:r>
      <w:r>
        <w:t xml:space="preserve">, 15(2), 112-125.</w:t>
      </w:r>
    </w:p>
    <w:p>
      <w:pPr>
        <w:pStyle w:val="BodyText"/>
      </w:pPr>
      <w:r>
        <w:t xml:space="preserve">Focusing on the epidemiological landscape of West Africa, this study highlights the critical role of nurses in the continuum of HIV care. In Abidjan, where HIV prevalence remains a significant public health concern, nurses are often the primary point of contact for testing, counseling, and antiretroviral therapy adherence. The article discusses the psychosocial support provided by nurses and the stigma reduction efforts they lead within the community. This source is vital for understanding the specialized competencies required of nurses in Abidjan to manage chronic infectious diseases effectively and compassionately.</w:t>
      </w:r>
    </w:p>
    <w:p>
      <w:pPr>
        <w:pStyle w:val="BodyText"/>
      </w:pPr>
      <w:r>
        <w:t xml:space="preserve">Ouedraogo, S. (2018). "Maternal Health and Nursing Interventions in Abidjan: A Qualitative Study."</w:t>
      </w:r>
      <w:r>
        <w:t xml:space="preserve"> </w:t>
      </w:r>
      <w:r>
        <w:rPr>
          <w:iCs/>
          <w:i/>
        </w:rPr>
        <w:t xml:space="preserve">West African Health Review</w:t>
      </w:r>
      <w:r>
        <w:t xml:space="preserve">, 9(1), 22-35.</w:t>
      </w:r>
    </w:p>
    <w:p>
      <w:pPr>
        <w:pStyle w:val="BodyText"/>
      </w:pPr>
      <w:r>
        <w:t xml:space="preserve">This qualitative research explores the experiences of nurses working in maternity wards in Abidjan. It sheds light on the cultural nuances of maternal care in the Ivory Coast, including the integration of traditional birth practices with modern medical protocols. The study reveals that nurses in Abidjan must possess strong communication skills to bridge cultural gaps and ensure patient compliance. It also addresses the high workload and emotional toll on nurses dealing with maternal mortality risks. This document is crucial for understanding the socio-cultural dimension of nursing practice in the city and the importance of culturally competent care.</w:t>
      </w:r>
    </w:p>
    <w:p>
      <w:pPr>
        <w:pStyle w:val="BodyText"/>
      </w:pPr>
      <w:r>
        <w:t xml:space="preserve">International Council of Nurses. (2021).</w:t>
      </w:r>
      <w:r>
        <w:t xml:space="preserve"> </w:t>
      </w:r>
      <w:r>
        <w:rPr>
          <w:iCs/>
          <w:i/>
        </w:rPr>
        <w:t xml:space="preserve">Nursing Now: Transforming Health Systems</w:t>
      </w:r>
      <w:r>
        <w:t xml:space="preserve">. Geneva: ICN.</w:t>
      </w:r>
    </w:p>
    <w:p>
      <w:pPr>
        <w:pStyle w:val="BodyText"/>
      </w:pPr>
      <w:r>
        <w:t xml:space="preserve">While a global initiative, the "Nursing Now" campaign has significant implications for the Ivory Coast. This publication advocates for the recognition of nurses as essential leaders in health systems. In the context of Abidjan, it supports the push for greater autonomy and decision-making power for senior nurses in hospital management. The document provides evidence-based arguments for investing in nursing education and infrastructure, which are critical needs in Abidjan's expanding healthcare sector. It serves as an advocacy tool for nurses in the region seeking professional advancement and better working conditions.</w:t>
      </w:r>
    </w:p>
    <w:p>
      <w:pPr>
        <w:pStyle w:val="BodyText"/>
      </w:pPr>
      <w:r>
        <w:t xml:space="preserve">Traoré, B., &amp; Koné, A. (2020). "Infection Prevention and Control Practices Among Nurses in Public Hospitals of Abidjan."</w:t>
      </w:r>
      <w:r>
        <w:t xml:space="preserve"> </w:t>
      </w:r>
      <w:r>
        <w:rPr>
          <w:iCs/>
          <w:i/>
        </w:rPr>
        <w:t xml:space="preserve">African Health Sciences</w:t>
      </w:r>
      <w:r>
        <w:t xml:space="preserve">, 20(4), 1500-1510.</w:t>
      </w:r>
    </w:p>
    <w:p>
      <w:pPr>
        <w:pStyle w:val="BodyText"/>
      </w:pPr>
      <w:r>
        <w:t xml:space="preserve">This empirical study assesses the adherence to infection control protocols in Abidjan's public hospitals. The findings indicate that while nurses are well-trained in theory, practical implementation is often compromised by a lack of personal protective equipment and overcrowding. This source is highly relevant for the nurse in Abidjan as it highlights the occupational hazards they face and the systemic barriers to maintaining sterile environments. It underscores the urgent need for institutional support and resource allocation to protect both healthcare workers and patients in the city's busy medical centers.</w:t>
      </w:r>
    </w:p>
    <w:p>
      <w:pPr>
        <w:pStyle w:val="BodyText"/>
      </w:pPr>
      <w:r>
        <w:t xml:space="preserve">United Nations Development Programme. (2019).</w:t>
      </w:r>
      <w:r>
        <w:t xml:space="preserve"> </w:t>
      </w:r>
      <w:r>
        <w:rPr>
          <w:iCs/>
          <w:i/>
        </w:rPr>
        <w:t xml:space="preserve">Human Development Report: Côte d'Ivoire</w:t>
      </w:r>
      <w:r>
        <w:t xml:space="preserve">. New York: UNDP.</w:t>
      </w:r>
    </w:p>
    <w:p>
      <w:pPr>
        <w:pStyle w:val="BodyText"/>
      </w:pPr>
      <w:r>
        <w:t xml:space="preserve">This report provides a broader socio-economic context for healthcare delivery in the Ivory Coast. It discusses the impact of urbanization in Abidjan on health infrastructure and the increasing demand for services. For the nurse, understanding these demographic shifts is essential for anticipating future health needs, such as the rise in non-communicable diseases like diabetes and hypertension. The report also touches on health equity issues, reminding nurses of their role in serving diverse populations, including migrants and low-income residents in Abidjan's peri-urban areas. It is a valuable resource for contextualizing nursing practice within the nation's development trajectory.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Abidjan, Ivory Coast</dc:title>
  <dc:creator/>
  <dc:language>en</dc:language>
  <cp:keywords/>
  <dcterms:created xsi:type="dcterms:W3CDTF">2026-08-07T06:13:30Z</dcterms:created>
  <dcterms:modified xsi:type="dcterms:W3CDTF">2026-08-07T06:13:30Z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