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Almaty,</w:t>
      </w:r>
      <w:r>
        <w:t xml:space="preserve"> </w:t>
      </w:r>
      <w:r>
        <w:t xml:space="preserve">Kazakhstan</w:t>
      </w:r>
    </w:p>
    <w:bookmarkStart w:id="24" w:name="X92e31cf8adbc7127f66e4253196636fc2be5d5a"/>
    <w:p>
      <w:pPr>
        <w:pStyle w:val="Heading1"/>
      </w:pPr>
      <w:r>
        <w:t xml:space="preserve">Annotated Bibliography: The Role and Challenges of the Nurse in Almaty, Kazakhstan</w:t>
      </w:r>
    </w:p>
    <w:p>
      <w:pPr>
        <w:pStyle w:val="FirstParagraph"/>
      </w:pPr>
      <w:r>
        <w:t xml:space="preserve">This annotated bibliography compiles key resources regarding the nursing profession within the specific context of Almaty, Kazakhstan. As the largest city and former capital of Kazakhstan, Almaty serves as the primary hub for medical innovation, education, and healthcare delivery in the nation. The following entries explore the regulatory frameworks, educational standards, and socio-economic challenges faced by nurses in this rapidly developing urban environment. These sources are essential for understanding the transition of the nursing workforce in Almaty from a Soviet-era model to a modern, patient-centered system aligned with international standards.</w:t>
      </w:r>
    </w:p>
    <w:bookmarkStart w:id="20" w:name="Xf8c719d2ef2d44dc8d18bff52a09f4554478458"/>
    <w:p>
      <w:pPr>
        <w:pStyle w:val="Heading2"/>
      </w:pPr>
      <w:r>
        <w:t xml:space="preserve">Regulatory Frameworks and Professional Standards</w:t>
      </w:r>
    </w:p>
    <w:p>
      <w:pPr>
        <w:pStyle w:val="FirstParagraph"/>
      </w:pPr>
      <w:r>
        <w:t xml:space="preserve">Ministry of Health of the Republic of Kazakhstan. (2021).</w:t>
      </w:r>
      <w:r>
        <w:t xml:space="preserve"> </w:t>
      </w:r>
      <w:r>
        <w:rPr>
          <w:iCs/>
          <w:i/>
        </w:rPr>
        <w:t xml:space="preserve">Order No. 268: On Approval of the Standard of Nursing Care.</w:t>
      </w:r>
      <w:r>
        <w:t xml:space="preserve"> </w:t>
      </w:r>
      <w:r>
        <w:t xml:space="preserve">Astana: Government of Kazakhstan.</w:t>
      </w:r>
    </w:p>
    <w:p>
      <w:pPr>
        <w:pStyle w:val="BodyText"/>
      </w:pPr>
      <w:r>
        <w:t xml:space="preserve">This official government document is critical for understanding the legal obligations of a nurse in Kazakhstan. It outlines the mandatory competencies, ethical standards, and scope of practice required for nursing professionals. For a nurse working in Almaty, this order is particularly relevant as the city's major hospitals, such as the Republican Specialized Scientific and Practical Medical Center, strictly enforce these national standards. The document details the shift towards evidence-based nursing care, requiring practitioners in Almaty to maintain continuous professional development. It serves as the foundational text for compliance and professional conduct within the Kazakhstani healthcare system.</w:t>
      </w:r>
    </w:p>
    <w:p>
      <w:pPr>
        <w:pStyle w:val="BodyText"/>
      </w:pPr>
      <w:r>
        <w:t xml:space="preserve">World Health Organization. (2020).</w:t>
      </w:r>
      <w:r>
        <w:t xml:space="preserve"> </w:t>
      </w:r>
      <w:r>
        <w:rPr>
          <w:iCs/>
          <w:i/>
        </w:rPr>
        <w:t xml:space="preserve">Global Strategy on Human Resources for Health: Workforce 2030.</w:t>
      </w:r>
      <w:r>
        <w:t xml:space="preserve"> </w:t>
      </w:r>
      <w:r>
        <w:t xml:space="preserve">Geneva: WHO.</w:t>
      </w:r>
    </w:p>
    <w:p>
      <w:pPr>
        <w:pStyle w:val="BodyText"/>
      </w:pPr>
      <w:r>
        <w:t xml:space="preserve">While a global document, this strategy is highly applicable to the nursing landscape in Almaty. Kazakhstan has actively sought to align its healthcare workforce policies with WHO recommendations to improve patient outcomes. This resource provides context for the national initiatives aimed at reducing the nursing shortage and improving working conditions in major urban centers like Almaty. It highlights the importance of equitable distribution of nursing staff, a challenge often seen in the disparity between central Almaty clinics and peripheral districts. For researchers and practitioners, this source offers a benchmark against which the progress of nursing reforms in Kazakhstan can be measured.</w:t>
      </w:r>
    </w:p>
    <w:bookmarkEnd w:id="20"/>
    <w:bookmarkStart w:id="21" w:name="education-and-training-in-almaty"/>
    <w:p>
      <w:pPr>
        <w:pStyle w:val="Heading2"/>
      </w:pPr>
      <w:r>
        <w:t xml:space="preserve">Education and Training in Almaty</w:t>
      </w:r>
    </w:p>
    <w:p>
      <w:pPr>
        <w:pStyle w:val="FirstParagraph"/>
      </w:pPr>
      <w:r>
        <w:t xml:space="preserve">Al-Farabi Kazakh National University. (2022).</w:t>
      </w:r>
      <w:r>
        <w:t xml:space="preserve"> </w:t>
      </w:r>
      <w:r>
        <w:rPr>
          <w:iCs/>
          <w:i/>
        </w:rPr>
        <w:t xml:space="preserve">Curriculum Development in Medical Sciences: Nursing Education Reform.</w:t>
      </w:r>
      <w:r>
        <w:t xml:space="preserve"> </w:t>
      </w:r>
      <w:r>
        <w:t xml:space="preserve">Almaty: KAZNU Press.</w:t>
      </w:r>
    </w:p>
    <w:p>
      <w:pPr>
        <w:pStyle w:val="BodyText"/>
      </w:pPr>
      <w:r>
        <w:t xml:space="preserve">As one of the leading educational institutions in the region, Al-Farabi Kazakh National University plays a pivotal role in shaping the future nurse in Almaty. This publication details the modernization of nursing curricula to include advanced clinical skills, digital health literacy, and patient communication. It is an essential resource for understanding how the educational pipeline in Almaty is adapting to meet the demands of a modern healthcare system. The text emphasizes the integration of international best practices into local training, ensuring that graduates are prepared for the high-tech medical environments found in Almaty's private and public hospitals.</w:t>
      </w:r>
    </w:p>
    <w:p>
      <w:pPr>
        <w:pStyle w:val="BodyText"/>
      </w:pPr>
      <w:r>
        <w:t xml:space="preserve">Satbayev University &amp; Almaty Medical University. (2021).</w:t>
      </w:r>
      <w:r>
        <w:t xml:space="preserve"> </w:t>
      </w:r>
      <w:r>
        <w:rPr>
          <w:iCs/>
          <w:i/>
        </w:rPr>
        <w:t xml:space="preserve">Interdisciplinary Approaches to Nursing Education in Central Asia.</w:t>
      </w:r>
      <w:r>
        <w:t xml:space="preserve"> </w:t>
      </w:r>
      <w:r>
        <w:t xml:space="preserve">Journal of Central Asian Health Sciences, 15(3), 45-62.</w:t>
      </w:r>
    </w:p>
    <w:p>
      <w:pPr>
        <w:pStyle w:val="BodyText"/>
      </w:pPr>
      <w:r>
        <w:t xml:space="preserve">This academic article explores the collaborative efforts between major universities in Almaty to enhance nursing education. It discusses the implementation of simulation-based learning and interdisciplinary training, which are crucial for preparing nurses for complex cases in Almaty's tertiary care centers. The study highlights the cultural and linguistic nuances of patient care in a diverse city like Almaty, where nurses must navigate a multi-ethnic population. It provides valuable insights into the pedagogical strategies being employed to produce competent, culturally sensitive nursing professionals in Kazakhstan.</w:t>
      </w:r>
    </w:p>
    <w:bookmarkEnd w:id="21"/>
    <w:bookmarkStart w:id="22" w:name="Xf02eb45cf88c2daa6ac0d5ee78f37a1d3fd6e8d"/>
    <w:p>
      <w:pPr>
        <w:pStyle w:val="Heading2"/>
      </w:pPr>
      <w:r>
        <w:t xml:space="preserve">Socio-Economic Challenges and Workforce Dynamics</w:t>
      </w:r>
    </w:p>
    <w:p>
      <w:pPr>
        <w:pStyle w:val="FirstParagraph"/>
      </w:pPr>
      <w:r>
        <w:t xml:space="preserve">Nurpeisova, A., &amp; Kozhakhmetova, G. (2023).</w:t>
      </w:r>
      <w:r>
        <w:t xml:space="preserve"> </w:t>
      </w:r>
      <w:r>
        <w:rPr>
          <w:iCs/>
          <w:i/>
        </w:rPr>
        <w:t xml:space="preserve">Job Satisfaction and Retention of Nurses in Almaty: A Mixed-Methods Study.</w:t>
      </w:r>
      <w:r>
        <w:t xml:space="preserve"> </w:t>
      </w:r>
      <w:r>
        <w:t xml:space="preserve">International Journal of Nursing Studies, 142, 104-118.</w:t>
      </w:r>
    </w:p>
    <w:p>
      <w:pPr>
        <w:pStyle w:val="BodyText"/>
      </w:pPr>
      <w:r>
        <w:t xml:space="preserve">This recent study offers a direct look at the lived experiences of nurses in Almaty. It investigates factors influencing job satisfaction, including salary, workload, and professional recognition. The findings reveal that while Almaty offers better resources than rural Kazakhstan, nurses still face significant burnout due to high patient volumes and administrative burdens. This source is vital for policymakers and hospital administrators in Almaty seeking to improve retention rates. It underscores the need for better support systems and career advancement opportunities to keep skilled nurses within the Kazakhstani healthcare system.</w:t>
      </w:r>
    </w:p>
    <w:p>
      <w:pPr>
        <w:pStyle w:val="BodyText"/>
      </w:pPr>
      <w:r>
        <w:t xml:space="preserve">International Labour Organization. (2022).</w:t>
      </w:r>
      <w:r>
        <w:t xml:space="preserve"> </w:t>
      </w:r>
      <w:r>
        <w:rPr>
          <w:iCs/>
          <w:i/>
        </w:rPr>
        <w:t xml:space="preserve">Decent Work in Healthcare: Case Studies from Kazakhstan.</w:t>
      </w:r>
      <w:r>
        <w:t xml:space="preserve"> </w:t>
      </w:r>
      <w:r>
        <w:t xml:space="preserve">Geneva: ILO.</w:t>
      </w:r>
    </w:p>
    <w:p>
      <w:pPr>
        <w:pStyle w:val="BodyText"/>
      </w:pPr>
      <w:r>
        <w:t xml:space="preserve">This report examines labor conditions for healthcare workers, with specific case studies from Almaty. It addresses issues such as contract stability, social protection, and workplace safety for nurses. The document is particularly relevant for understanding the impact of recent labor law reforms in Kazakhstan on the nursing profession. It provides a comparative analysis of public versus private sector employment in Almaty, highlighting the disparities in benefits and working conditions. For anyone interested in the labor rights of nurses in Kazakhstan, this report is an indispensable resource.</w:t>
      </w:r>
    </w:p>
    <w:bookmarkEnd w:id="22"/>
    <w:bookmarkStart w:id="23" w:name="clinical-practice-and-public-health"/>
    <w:p>
      <w:pPr>
        <w:pStyle w:val="Heading2"/>
      </w:pPr>
      <w:r>
        <w:t xml:space="preserve">Clinical Practice and Public Health</w:t>
      </w:r>
    </w:p>
    <w:p>
      <w:pPr>
        <w:pStyle w:val="FirstParagraph"/>
      </w:pPr>
      <w:r>
        <w:t xml:space="preserve">Kazakh National Medical University. (2023).</w:t>
      </w:r>
      <w:r>
        <w:t xml:space="preserve"> </w:t>
      </w:r>
      <w:r>
        <w:rPr>
          <w:iCs/>
          <w:i/>
        </w:rPr>
        <w:t xml:space="preserve">Role of Nurses in Chronic Disease Management in Urban Kazakhstan.</w:t>
      </w:r>
      <w:r>
        <w:t xml:space="preserve"> </w:t>
      </w:r>
      <w:r>
        <w:t xml:space="preserve">Almaty: KNMU Research Center.</w:t>
      </w:r>
    </w:p>
    <w:p>
      <w:pPr>
        <w:pStyle w:val="BodyText"/>
      </w:pPr>
      <w:r>
        <w:t xml:space="preserve">With a rising prevalence of non-communicable diseases in Almaty, this research highlights the expanding role of the nurse in chronic disease management. It details how nurses in Almaty are taking on more autonomous roles in patient education, monitoring, and follow-up care for conditions like diabetes and hypertension. The study emphasizes the importance of community-based nursing initiatives in the city. It is a key resource for understanding the evolving clinical responsibilities of nurses in Kazakhstan and their contribution to public health outcomes in a rapidly urbanizing society.</w:t>
      </w:r>
    </w:p>
    <w:p>
      <w:pPr>
        <w:pStyle w:val="BodyText"/>
      </w:pPr>
      <w:r>
        <w:t xml:space="preserve">Bekmukhanova, Z. (2022).</w:t>
      </w:r>
      <w:r>
        <w:t xml:space="preserve"> </w:t>
      </w:r>
      <w:r>
        <w:rPr>
          <w:iCs/>
          <w:i/>
        </w:rPr>
        <w:t xml:space="preserve">Pandemic Response and Nursing Resilience in Almaty.</w:t>
      </w:r>
      <w:r>
        <w:t xml:space="preserve"> </w:t>
      </w:r>
      <w:r>
        <w:t xml:space="preserve">Central Asian Medical Journal, 18(2), 78-90.</w:t>
      </w:r>
    </w:p>
    <w:p>
      <w:pPr>
        <w:pStyle w:val="BodyText"/>
      </w:pPr>
      <w:r>
        <w:t xml:space="preserve">This article reflects on the critical role nurses played in Almaty during the COVID-19 pandemic. It documents the challenges faced by the nursing workforce, including resource shortages, psychological stress, and the rapid adaptation to new protocols. The study provides valuable lessons on crisis management and the resilience of the nursing profession in Kazakhstan. It is an important historical record that informs future preparedness strategies for public health emergencies in Almaty. The insights gained are crucial for strengthening the healthcare system and supporting the mental well-being of nurses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Almaty, Kazakhstan</dc:title>
  <dc:creator/>
  <dc:language>en</dc:language>
  <cp:keywords/>
  <dcterms:created xsi:type="dcterms:W3CDTF">2026-08-07T03:01:58Z</dcterms:created>
  <dcterms:modified xsi:type="dcterms:W3CDTF">2026-08-07T03:01:58Z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