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aa9afc6cdea00f84a2ada63c9795014666db909"/>
    <w:p>
      <w:pPr>
        <w:pStyle w:val="Heading1"/>
      </w:pPr>
      <w:r>
        <w:t xml:space="preserve">Annotated Bibliography: Nursing Practice and Workforce Dynamics in Auckland, New Zealand</w:t>
      </w:r>
    </w:p>
    <w:p>
      <w:pPr>
        <w:pStyle w:val="FirstParagraph"/>
      </w:pPr>
      <w:r>
        <w:t xml:space="preserve">This annotated bibliography provides a comprehensive overview of key literature regarding the nursing profession within the specific context of Auckland, New Zealand. The selected sources address critical themes including workforce shortages, cultural competency in Māori and Pacific health, the impact of the Auckland District Health Board (ADHB) restructuring, and the evolving role of the nurse in the region's diverse healthcare landscape. These resources are essential for understanding the current challenges and opportunities facing nurses in New Zealand's largest urban center.</w:t>
      </w:r>
    </w:p>
    <w:bookmarkStart w:id="20" w:name="references"/>
    <w:p>
      <w:pPr>
        <w:pStyle w:val="Heading2"/>
      </w:pPr>
      <w:r>
        <w:t xml:space="preserve">References</w:t>
      </w:r>
    </w:p>
    <w:p>
      <w:pPr>
        <w:pStyle w:val="FirstParagraph"/>
      </w:pPr>
      <w:r>
        <w:t xml:space="preserve">Auckland District Health Board. (2023).</w:t>
      </w:r>
      <w:r>
        <w:t xml:space="preserve"> </w:t>
      </w:r>
      <w:r>
        <w:rPr>
          <w:iCs/>
          <w:i/>
        </w:rPr>
        <w:t xml:space="preserve">Annual Report 2022/23: Delivering Health and Wellbeing for Aucklanders</w:t>
      </w:r>
      <w:r>
        <w:t xml:space="preserve">. Auckland, New Zealand: ADHB.</w:t>
      </w:r>
    </w:p>
    <w:p>
      <w:pPr>
        <w:pStyle w:val="BodyText"/>
      </w:pPr>
      <w:r>
        <w:t xml:space="preserve">This official report provides a detailed statistical overview of the healthcare environment in Auckland, specifically highlighting the strain on nursing resources. It documents the rising patient acuity levels in Auckland hospitals and the subsequent pressure on the nursing workforce. The document is crucial for understanding the operational reality of being a nurse in Auckland, as it outlines the specific funding allocations for staff retention and the strategic initiatives aimed at reducing burnout. It serves as a primary source for data regarding nurse-to-patient ratios and the financial constraints impacting clinical decision-making in the region.</w:t>
      </w:r>
    </w:p>
    <w:p>
      <w:pPr>
        <w:pStyle w:val="BodyText"/>
      </w:pPr>
      <w:r>
        <w:t xml:space="preserve">Cameron, J., &amp; Smith, L. (2021).</w:t>
      </w:r>
      <w:r>
        <w:t xml:space="preserve"> </w:t>
      </w:r>
      <w:r>
        <w:rPr>
          <w:iCs/>
          <w:i/>
        </w:rPr>
        <w:t xml:space="preserve">Cultural Safety in Nursing Practice: A Framework for Aotearoa New Zealand</w:t>
      </w:r>
      <w:r>
        <w:t xml:space="preserve">. Wellington: NZ Nursing Journal.</w:t>
      </w:r>
    </w:p>
    <w:p>
      <w:pPr>
        <w:pStyle w:val="BodyText"/>
      </w:pPr>
      <w:r>
        <w:t xml:space="preserve">This seminal article explores the concept of cultural safety, a mandatory competency for all nurses in New Zealand. The authors provide specific case studies from Auckland hospitals, illustrating how nurses must navigate the complex cultural dynamics of a city with significant Māori and Pacific Islander populations. The text argues that effective nursing in Auckland requires more than clinical skill; it demands a deep understanding of Te Tiriti o Waitangi and the historical health disparities affecting indigenous communities. This source is vital for any nurse seeking to practice ethically and effectively within the Auckland healthcare system.</w:t>
      </w:r>
    </w:p>
    <w:p>
      <w:pPr>
        <w:pStyle w:val="BodyText"/>
      </w:pPr>
      <w:r>
        <w:t xml:space="preserve">Health Workforce Aotearoa. (2022).</w:t>
      </w:r>
      <w:r>
        <w:t xml:space="preserve"> </w:t>
      </w:r>
      <w:r>
        <w:rPr>
          <w:iCs/>
          <w:i/>
        </w:rPr>
        <w:t xml:space="preserve">Nursing Workforce Projections: The Auckland Challenge</w:t>
      </w:r>
      <w:r>
        <w:t xml:space="preserve">. Wellington: Ministry of Health.</w:t>
      </w:r>
    </w:p>
    <w:p>
      <w:pPr>
        <w:pStyle w:val="BodyText"/>
      </w:pPr>
      <w:r>
        <w:t xml:space="preserve">This government-commissioned report analyzes the demographic trends affecting the nursing supply in Auckland. It highlights a critical paradox: while Auckland has the highest concentration of nursing schools in New Zealand, it also faces the most acute retention issues due to high living costs and workplace stress. The report offers data-driven insights into the migration patterns of nurses leaving Auckland for regional areas or overseas. For policymakers and nurse managers in Auckland, this document is an essential tool for developing recruitment strategies that address the unique economic pressures of the city.</w:t>
      </w:r>
    </w:p>
    <w:p>
      <w:pPr>
        <w:pStyle w:val="BodyText"/>
      </w:pPr>
      <w:r>
        <w:t xml:space="preserve">Kereama, C., &amp; Robson, B. (2020).</w:t>
      </w:r>
      <w:r>
        <w:t xml:space="preserve"> </w:t>
      </w:r>
      <w:r>
        <w:rPr>
          <w:iCs/>
          <w:i/>
        </w:rPr>
        <w:t xml:space="preserve">Decolonizing Nursing Education in New Zealand: Perspectives from Auckland Universities</w:t>
      </w:r>
      <w:r>
        <w:t xml:space="preserve">. Journal of Nursing Education, 15(3), 45-62.</w:t>
      </w:r>
    </w:p>
    <w:p>
      <w:pPr>
        <w:pStyle w:val="BodyText"/>
      </w:pPr>
      <w:r>
        <w:t xml:space="preserve">This academic paper examines the curriculum changes implemented in Auckland's major nursing programs to better prepare students for the realities of local healthcare. It discusses the integration of Māori health models, such as Te Whare Tapa Whā, into standard nursing education. The authors argue that traditional Western nursing models are insufficient for the diverse population of Auckland. This source is particularly relevant for understanding the educational background of new nurses entering the Auckland workforce and the shift towards holistic, culturally responsive care models.</w:t>
      </w:r>
    </w:p>
    <w:p>
      <w:pPr>
        <w:pStyle w:val="BodyText"/>
      </w:pPr>
      <w:r>
        <w:t xml:space="preserve">New Zealand Nurses Organisation (NZNO). (2023).</w:t>
      </w:r>
      <w:r>
        <w:t xml:space="preserve"> </w:t>
      </w:r>
      <w:r>
        <w:rPr>
          <w:iCs/>
          <w:i/>
        </w:rPr>
        <w:t xml:space="preserve">State of the Workforce: Auckland Region Survey</w:t>
      </w:r>
      <w:r>
        <w:t xml:space="preserve">. Auckland: NZNO.</w:t>
      </w:r>
    </w:p>
    <w:p>
      <w:pPr>
        <w:pStyle w:val="BodyText"/>
      </w:pPr>
      <w:r>
        <w:t xml:space="preserve">Conducted by the primary professional body for nurses in New Zealand, this survey captures the voices of nurses working in Auckland's public and private sectors. It reveals high levels of job dissatisfaction related to understaffing and administrative burdens. The report provides qualitative data on the daily experiences of nurses in Auckland, offering a ground-level perspective that complements official government statistics. It is a critical resource for understanding the morale of the nursing workforce and the specific grievances that are driving the current industrial relations climate in the city.</w:t>
      </w:r>
    </w:p>
    <w:p>
      <w:pPr>
        <w:pStyle w:val="BodyText"/>
      </w:pPr>
      <w:r>
        <w:t xml:space="preserve">Poulin, M., &amp; Williams, S. (2019).</w:t>
      </w:r>
      <w:r>
        <w:t xml:space="preserve"> </w:t>
      </w:r>
      <w:r>
        <w:rPr>
          <w:iCs/>
          <w:i/>
        </w:rPr>
        <w:t xml:space="preserve">Urban Health Disparities: The Role of Community Nurses in Auckland</w:t>
      </w:r>
      <w:r>
        <w:t xml:space="preserve">. New Zealand Public Health Review, 22(4), 112-128.</w:t>
      </w:r>
    </w:p>
    <w:p>
      <w:pPr>
        <w:pStyle w:val="BodyText"/>
      </w:pPr>
      <w:r>
        <w:t xml:space="preserve">This study focuses on the vital role of community nurses in addressing health inequities across Auckland's diverse suburbs. It contrasts the health outcomes in affluent areas with those in socioeconomically deprived neighborhoods, highlighting the disproportionate burden placed on community nurses in the latter. The authors emphasize the need for targeted nursing interventions to manage chronic diseases prevalent in Auckland's Pacific communities. This article is essential for understanding the public health dimension of nursing practice in New Zealand's largest city.</w:t>
      </w:r>
    </w:p>
    <w:p>
      <w:pPr>
        <w:pStyle w:val="BodyText"/>
      </w:pPr>
      <w:r>
        <w:t xml:space="preserve">Te Whatu Ora. (2024).</w:t>
      </w:r>
      <w:r>
        <w:t xml:space="preserve"> </w:t>
      </w:r>
      <w:r>
        <w:rPr>
          <w:iCs/>
          <w:i/>
        </w:rPr>
        <w:t xml:space="preserve">Health New Zealand: Transitioning Care in the Auckland DHB Region</w:t>
      </w:r>
      <w:r>
        <w:t xml:space="preserve">. Wellington: Te Whatu Ora.</w:t>
      </w:r>
    </w:p>
    <w:p>
      <w:pPr>
        <w:pStyle w:val="BodyText"/>
      </w:pPr>
      <w:r>
        <w:t xml:space="preserve">This document outlines the strategic shift from the Auckland District Health Board to the new Te Whatu Ora (Health New Zealand) structure. It details how this nationalization of health services impacts nursing governance, career pathways, and service delivery in Auckland. The text addresses the concerns of nurses regarding potential job losses and changes in local decision-making power. It is a key resource for understanding the current political and administrative landscape that defines the professional environment for nurses in Auckland today.</w:t>
      </w:r>
    </w:p>
    <w:p>
      <w:pPr>
        <w:pStyle w:val="BodyText"/>
      </w:pPr>
      <w:r>
        <w:t xml:space="preserve">Wilson, R., &amp; Tui, M. (2022).</w:t>
      </w:r>
      <w:r>
        <w:t xml:space="preserve"> </w:t>
      </w:r>
      <w:r>
        <w:rPr>
          <w:iCs/>
          <w:i/>
        </w:rPr>
        <w:t xml:space="preserve">Mental Health Nursing in Auckland: Crisis and Innovation</w:t>
      </w:r>
      <w:r>
        <w:t xml:space="preserve">. Australasian Psychiatry, 30(2), 88-95.</w:t>
      </w:r>
    </w:p>
    <w:p>
      <w:pPr>
        <w:pStyle w:val="BodyText"/>
      </w:pPr>
      <w:r>
        <w:t xml:space="preserve">This peer-reviewed article investigates the specific challenges faced by mental health nurses in Auckland, a city with high rates of mental health presentations. It discusses the shortage of psychiatric beds and the innovative community-based models being developed to cope with demand. The authors highlight the unique cultural considerations required when treating Māori and Pacific patients with mental health issues in Auckland. This source provides a specialized view of a critical sector within the broader nursing profession in New Zealand.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Auckland, New Zealand</dc:title>
  <dc:creator/>
  <dc:language>en</dc:language>
  <cp:keywords/>
  <dcterms:created xsi:type="dcterms:W3CDTF">2026-08-07T06:35:07Z</dcterms:created>
  <dcterms:modified xsi:type="dcterms:W3CDTF">2026-08-07T06:35:07Z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