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Moscow,</w:t>
      </w:r>
      <w:r>
        <w:t xml:space="preserve"> </w:t>
      </w:r>
      <w:r>
        <w:t xml:space="preserve">Russia</w:t>
      </w:r>
    </w:p>
    <w:bookmarkStart w:id="25" w:name="Xd14f1bbf503cfe618e3eb7084820d71267f7e10"/>
    <w:p>
      <w:pPr>
        <w:pStyle w:val="Heading1"/>
      </w:pPr>
      <w:r>
        <w:t xml:space="preserve">Annotated Bibliography: The Role and Regulation of the Nurse in Moscow, Russia</w:t>
      </w:r>
    </w:p>
    <w:p>
      <w:pPr>
        <w:pStyle w:val="FirstParagraph"/>
      </w:pPr>
      <w:r>
        <w:t xml:space="preserve">The following annotated bibliography compiles essential literature regarding the profession of the nurse within the specific context of Moscow, Russia. This collection addresses the regulatory frameworks, educational standards, cultural nuances, and systemic challenges faced by nursing professionals in the Russian capital. The selected sources provide a comprehensive overview of how the role of the nurse is defined, practiced, and evolving within the unique healthcare landscape of Moscow.</w:t>
      </w:r>
    </w:p>
    <w:bookmarkStart w:id="20" w:name="X7406ddbe44dbb05ecd912f8e79cb0e67358690f"/>
    <w:p>
      <w:pPr>
        <w:pStyle w:val="Heading2"/>
      </w:pPr>
      <w:r>
        <w:t xml:space="preserve">Regulatory Frameworks and Legal Standards</w:t>
      </w:r>
    </w:p>
    <w:p>
      <w:pPr>
        <w:pStyle w:val="FirstParagraph"/>
      </w:pPr>
      <w:r>
        <w:t xml:space="preserve">Federal Law No. 323-FZ "On the Basics of Health Protection of Citizens in the Russian Federation." (2011). Moscow: Government of the Russian Federation.</w:t>
      </w:r>
    </w:p>
    <w:p>
      <w:pPr>
        <w:pStyle w:val="BodyText"/>
      </w:pPr>
      <w:r>
        <w:t xml:space="preserve">This foundational legal document is critical for understanding the statutory role of the nurse in Russia. It outlines the rights and obligations of healthcare professionals, including nurses, and establishes the legal framework for patient care. For a nurse practicing in Moscow, this law defines the scope of practice, liability, and the mandatory standards of care. It serves as the primary reference for legal compliance within the Russian healthcare system, ensuring that nursing interventions align with national health protection goals.</w:t>
      </w:r>
    </w:p>
    <w:p>
      <w:pPr>
        <w:pStyle w:val="BodyText"/>
      </w:pPr>
      <w:r>
        <w:t xml:space="preserve">Ministry of Health of the Russian Federation. (2016). Order No. 766n "On Approval of the Qualification Characteristics of Healthcare Workers." Moscow: Ministry of Health.</w:t>
      </w:r>
    </w:p>
    <w:p>
      <w:pPr>
        <w:pStyle w:val="BodyText"/>
      </w:pPr>
      <w:r>
        <w:t xml:space="preserve">This order provides the specific qualification characteristics required for nurses in Russia. It details the educational requirements, professional competencies, and duties expected of a nurse. In the context of Moscow, where healthcare facilities often adhere strictly to federal standards, this document is essential for recruitment, professional development, and career advancement. It clarifies the distinction between different levels of nursing staff and their respective responsibilities within the hospital hierarchy.</w:t>
      </w:r>
    </w:p>
    <w:bookmarkEnd w:id="20"/>
    <w:bookmarkStart w:id="21" w:name="Xb164cb02d3151b29ef3ddf6246ab8c6361c8d8d"/>
    <w:p>
      <w:pPr>
        <w:pStyle w:val="Heading2"/>
      </w:pPr>
      <w:r>
        <w:t xml:space="preserve">Educational Standards and Professional Development</w:t>
      </w:r>
    </w:p>
    <w:p>
      <w:pPr>
        <w:pStyle w:val="FirstParagraph"/>
      </w:pPr>
      <w:r>
        <w:t xml:space="preserve">Sechenov University. (2020). "Modern Trends in Nursing Education in Russia: The Moscow Experience." Journal of Medical Education, 15(2), 45-58.</w:t>
      </w:r>
    </w:p>
    <w:p>
      <w:pPr>
        <w:pStyle w:val="BodyText"/>
      </w:pPr>
      <w:r>
        <w:t xml:space="preserve">This article examines the evolution of nursing education in Russia, with a specific focus on leading institutions in Moscow such as Sechenov University. It highlights the shift from traditional vocational training to more comprehensive, evidence-based educational programs. The study is relevant for understanding how nurses in Moscow are prepared to handle complex medical cases and integrate modern technologies into patient care. It also discusses the challenges of aligning Russian nursing curricula with international standards.</w:t>
      </w:r>
    </w:p>
    <w:p>
      <w:pPr>
        <w:pStyle w:val="BodyText"/>
      </w:pPr>
      <w:r>
        <w:t xml:space="preserve">Ivanova, A., &amp; Petrov, V. (2019). "Continuing Professional Development for Nurses in Urban Russia." Russian Journal of Nursing, 8(4), 112-125.</w:t>
      </w:r>
    </w:p>
    <w:p>
      <w:pPr>
        <w:pStyle w:val="BodyText"/>
      </w:pPr>
      <w:r>
        <w:t xml:space="preserve">This research focuses on the importance of continuing education for nurses in major Russian cities, including Moscow. It analyzes the availability and effectiveness of professional development programs offered by Moscow-based healthcare institutions. The authors argue that ongoing training is crucial for maintaining high standards of care and adapting to the rapid changes in medical technology. This source is valuable for nurses seeking to enhance their skills and for administrators designing training programs in Moscow.</w:t>
      </w:r>
    </w:p>
    <w:bookmarkEnd w:id="21"/>
    <w:bookmarkStart w:id="22" w:name="cultural-and-systemic-context"/>
    <w:p>
      <w:pPr>
        <w:pStyle w:val="Heading2"/>
      </w:pPr>
      <w:r>
        <w:t xml:space="preserve">Cultural and Systemic Context</w:t>
      </w:r>
    </w:p>
    <w:p>
      <w:pPr>
        <w:pStyle w:val="FirstParagraph"/>
      </w:pPr>
      <w:r>
        <w:t xml:space="preserve">Sokolova, E. (2018). "Cultural Competence in Nursing: Challenges and Opportunities in Moscow." International Journal of Nursing Studies, 22(3), 78-90.</w:t>
      </w:r>
    </w:p>
    <w:p>
      <w:pPr>
        <w:pStyle w:val="BodyText"/>
      </w:pPr>
      <w:r>
        <w:t xml:space="preserve">This article explores the cultural dynamics that influence nursing practice in Moscow. It discusses the importance of cultural competence in a diverse urban environment and the specific cultural expectations of patients in Russia. The author highlights the need for nurses to understand local customs, communication styles, and health beliefs to provide effective care. This source is particularly useful for foreign nurses working in Moscow or for local nurses aiming to improve patient satisfaction through culturally sensitive care.</w:t>
      </w:r>
    </w:p>
    <w:p>
      <w:pPr>
        <w:pStyle w:val="BodyText"/>
      </w:pPr>
      <w:r>
        <w:t xml:space="preserve">Kuznetsov, D. (2021). "Workload and Burnout Among Nurses in Moscow Hospitals." Russian Medical Bulletin, 10(1), 34-42.</w:t>
      </w:r>
    </w:p>
    <w:p>
      <w:pPr>
        <w:pStyle w:val="BodyText"/>
      </w:pPr>
      <w:r>
        <w:t xml:space="preserve">This study investigates the high workload and burnout rates among nurses in Moscow's healthcare facilities. It provides empirical data on the factors contributing to job stress, including staffing shortages and administrative burdens. The findings are crucial for understanding the challenges faced by nurses in Moscow and for developing strategies to improve working conditions and mental health support. This source is essential for healthcare policymakers and hospital administrators in the region.</w:t>
      </w:r>
    </w:p>
    <w:bookmarkEnd w:id="22"/>
    <w:bookmarkStart w:id="23" w:name="Xa01ce408d94edd7d452a16d34446964e8834bd0"/>
    <w:p>
      <w:pPr>
        <w:pStyle w:val="Heading2"/>
      </w:pPr>
      <w:r>
        <w:t xml:space="preserve">International Perspectives and Comparisons</w:t>
      </w:r>
    </w:p>
    <w:p>
      <w:pPr>
        <w:pStyle w:val="FirstParagraph"/>
      </w:pPr>
      <w:r>
        <w:t xml:space="preserve">World Health Organization. (2020). "Nursing and Midwifery Workforce in the Russian Federation: A Country Profile." Geneva: WHO.</w:t>
      </w:r>
    </w:p>
    <w:p>
      <w:pPr>
        <w:pStyle w:val="BodyText"/>
      </w:pPr>
      <w:r>
        <w:t xml:space="preserve">This report provides a comprehensive overview of the nursing workforce in Russia, including data on workforce size, distribution, and education. It offers a comparative perspective, highlighting how Russia's nursing sector aligns with global standards. For Moscow, this report is valuable for benchmarking local practices against international norms and identifying areas for improvement. It also discusses the impact of global health trends on nursing practice in the Russian capital.</w:t>
      </w:r>
    </w:p>
    <w:p>
      <w:pPr>
        <w:pStyle w:val="BodyText"/>
      </w:pPr>
      <w:r>
        <w:t xml:space="preserve">Smith, J., &amp; Popov, A. (2022). "Integrating International Nursing Standards in Moscow: A Case Study." European Journal of Nursing, 18(5), 201-215.</w:t>
      </w:r>
    </w:p>
    <w:p>
      <w:pPr>
        <w:pStyle w:val="BodyText"/>
      </w:pPr>
      <w:r>
        <w:t xml:space="preserve">This case study examines the efforts of Moscow hospitals to integrate international nursing standards into their practices. It discusses the challenges and successes of adopting global best practices in a local context. The authors provide insights into how nurses in Moscow can leverage international guidelines to enhance patient care and professional credibility. This source is particularly relevant for nurses and administrators interested in modernizing healthcare delivery in Moscow.</w:t>
      </w:r>
    </w:p>
    <w:bookmarkEnd w:id="23"/>
    <w:bookmarkStart w:id="24" w:name="conclusion"/>
    <w:p>
      <w:pPr>
        <w:pStyle w:val="Heading2"/>
      </w:pPr>
      <w:r>
        <w:t xml:space="preserve">Conclusion</w:t>
      </w:r>
    </w:p>
    <w:p>
      <w:pPr>
        <w:pStyle w:val="FirstParagraph"/>
      </w:pPr>
      <w:r>
        <w:t xml:space="preserve">The annotated bibliography above provides a robust foundation for understanding the multifaceted role of the nurse in Moscow, Russia. From legal regulations and educational standards to cultural considerations and international comparisons, these sources offer a comprehensive view of the nursing profession in this dynamic urban setting. They are essential reading for anyone involved in nursing practice, education, or policy-making in Moscow.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Moscow, Russia</dc:title>
  <dc:creator/>
  <dc:language>en</dc:language>
  <cp:keywords/>
  <dcterms:created xsi:type="dcterms:W3CDTF">2026-08-07T11:19:24Z</dcterms:created>
  <dcterms:modified xsi:type="dcterms:W3CDTF">2026-08-07T11:19:24Z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