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Nursing</w:t>
      </w:r>
      <w:r>
        <w:t xml:space="preserve"> </w:t>
      </w:r>
      <w:r>
        <w:t xml:space="preserve">Practice</w:t>
      </w:r>
      <w:r>
        <w:t xml:space="preserve"> </w:t>
      </w:r>
      <w:r>
        <w:t xml:space="preserve">in</w:t>
      </w:r>
      <w:r>
        <w:t xml:space="preserve"> </w:t>
      </w:r>
      <w:r>
        <w:t xml:space="preserve">Riyadh,</w:t>
      </w:r>
      <w:r>
        <w:t xml:space="preserve"> </w:t>
      </w:r>
      <w:r>
        <w:t xml:space="preserve">Saudi</w:t>
      </w:r>
      <w:r>
        <w:t xml:space="preserve"> </w:t>
      </w:r>
      <w:r>
        <w:t xml:space="preserve">Arabia</w:t>
      </w:r>
    </w:p>
    <w:bookmarkStart w:id="24" w:name="Xb52cf624832ad67563e78b12cae7f48cfcc839f"/>
    <w:p>
      <w:pPr>
        <w:pStyle w:val="Heading1"/>
      </w:pPr>
      <w:r>
        <w:t xml:space="preserve">Annotated Bibliography: The Role of the Nurse in Healthcare Systems of Riyadh, Saudi Arabia</w:t>
      </w:r>
    </w:p>
    <w:p>
      <w:pPr>
        <w:pStyle w:val="FirstParagraph"/>
      </w:pPr>
      <w:r>
        <w:t xml:space="preserve">The following annotated bibliography compiles key literature regarding the nursing profession within the Kingdom of Saudi Arabia, with a specific focus on the capital city, Riyadh. As the healthcare sector in Riyadh undergoes rapid transformation under the Vision 2030 initiative, the role of the nurse has evolved from traditional task-oriented care to a more autonomous, patient-centered model. These sources examine regulatory frameworks, cultural challenges, workforce demographics, and the integration of technology in nursing practice within the region.</w:t>
      </w:r>
    </w:p>
    <w:bookmarkStart w:id="20" w:name="Xf8c719d2ef2d44dc8d18bff52a09f4554478458"/>
    <w:p>
      <w:pPr>
        <w:pStyle w:val="Heading2"/>
      </w:pPr>
      <w:r>
        <w:t xml:space="preserve">1. Regulatory Frameworks and Professional Standards</w:t>
      </w:r>
    </w:p>
    <w:p>
      <w:pPr>
        <w:pStyle w:val="FirstParagraph"/>
      </w:pPr>
      <w:r>
        <w:t xml:space="preserve">Saudi Commission for Health Specialties (SCFHS). (2023).</w:t>
      </w:r>
      <w:r>
        <w:t xml:space="preserve"> </w:t>
      </w:r>
      <w:r>
        <w:rPr>
          <w:iCs/>
          <w:i/>
        </w:rPr>
        <w:t xml:space="preserve">Professional Practice Standards for Nurses in Saudi Arabia</w:t>
      </w:r>
      <w:r>
        <w:t xml:space="preserve">. Riyadh: SCFHS Publications.</w:t>
      </w:r>
    </w:p>
    <w:p>
      <w:pPr>
        <w:pStyle w:val="BodyText"/>
      </w:pPr>
      <w:r>
        <w:t xml:space="preserve">This official publication by the Saudi Commission for Health Specialties (SCFHS) serves as the primary regulatory guide for all nurses practicing in Riyadh and the wider Kingdom. The document outlines the mandatory competencies, ethical obligations, and scope of practice required for licensure. It is particularly relevant for understanding the legal environment in Riyadh, where strict adherence to these standards is enforced in major medical cities and private hospitals. The text details the requirements for continuing professional development (CPD), which is essential for nurses aiming to maintain their licenses in the competitive Riyadh healthcare market.</w:t>
      </w:r>
    </w:p>
    <w:p>
      <w:pPr>
        <w:pStyle w:val="BodyText"/>
      </w:pPr>
      <w:r>
        <w:t xml:space="preserve">Al-Hamad, A. A., &amp; Al-Sulaiman, F. (2021). "The Impact of Vision 2030 on Nursing Education and Practice in Saudi Arabia."</w:t>
      </w:r>
      <w:r>
        <w:t xml:space="preserve"> </w:t>
      </w:r>
      <w:r>
        <w:rPr>
          <w:iCs/>
          <w:i/>
        </w:rPr>
        <w:t xml:space="preserve">Journal of Nursing Regulation</w:t>
      </w:r>
      <w:r>
        <w:t xml:space="preserve">, 12(3), 45-52.</w:t>
      </w:r>
    </w:p>
    <w:p>
      <w:pPr>
        <w:pStyle w:val="BodyText"/>
      </w:pPr>
      <w:r>
        <w:t xml:space="preserve">This article analyzes how the national Vision 2030 initiative is reshaping the nursing landscape in Riyadh. The authors argue that the shift towards privatization and the establishment of specialized medical cities in Riyadh necessitate a higher level of clinical autonomy for nurses. The study highlights the transition from diploma-based training to baccalaureate and master's level education as a priority for Saudi universities in Riyadh. It provides critical insight into how policy changes are directly influencing the daily responsibilities and career progression of nurses in the capital.</w:t>
      </w:r>
    </w:p>
    <w:bookmarkEnd w:id="20"/>
    <w:bookmarkStart w:id="21" w:name="X35e87da4ba1588ccd0197ce715497019db89196"/>
    <w:p>
      <w:pPr>
        <w:pStyle w:val="Heading2"/>
      </w:pPr>
      <w:r>
        <w:t xml:space="preserve">2. Workforce Demographics and Cultural Competence</w:t>
      </w:r>
    </w:p>
    <w:p>
      <w:pPr>
        <w:pStyle w:val="FirstParagraph"/>
      </w:pPr>
      <w:r>
        <w:t xml:space="preserve">Al-Mahrouqi, A., &amp; Al-Busaidi, A. (2022). "Challenges Faced by Expatriate Nurses in Riyadh: A Qualitative Study."</w:t>
      </w:r>
      <w:r>
        <w:t xml:space="preserve"> </w:t>
      </w:r>
      <w:r>
        <w:rPr>
          <w:iCs/>
          <w:i/>
        </w:rPr>
        <w:t xml:space="preserve">International Journal of Nursing Practice</w:t>
      </w:r>
      <w:r>
        <w:t xml:space="preserve">, 28(4), e12987.</w:t>
      </w:r>
    </w:p>
    <w:p>
      <w:pPr>
        <w:pStyle w:val="BodyText"/>
      </w:pPr>
      <w:r>
        <w:t xml:space="preserve">Given that a significant portion of the nursing workforce in Riyadh consists of expatriates, this study is vital for understanding the socio-cultural dynamics of the profession. The researchers conducted interviews with nurses working in public and private hospitals in Riyadh, identifying language barriers, cultural differences in patient care, and hierarchical workplace structures as major challenges. The findings suggest that while the clinical infrastructure in Riyadh is world-class, the integration of diverse nursing staff requires enhanced cultural competence training. This source is essential for any nurse considering employment in Riyadh to understand the social environment.</w:t>
      </w:r>
    </w:p>
    <w:p>
      <w:pPr>
        <w:pStyle w:val="BodyText"/>
      </w:pPr>
      <w:r>
        <w:t xml:space="preserve">Alotaibi, M. (2020). "Gender Dynamics in the Nursing Profession in Saudi Arabia: Perspectives from Riyadh."</w:t>
      </w:r>
      <w:r>
        <w:t xml:space="preserve"> </w:t>
      </w:r>
      <w:r>
        <w:rPr>
          <w:iCs/>
          <w:i/>
        </w:rPr>
        <w:t xml:space="preserve">Journal of Clinical Nursing</w:t>
      </w:r>
      <w:r>
        <w:t xml:space="preserve">, 29(15-16), 2900-2908.</w:t>
      </w:r>
    </w:p>
    <w:p>
      <w:pPr>
        <w:pStyle w:val="BodyText"/>
      </w:pPr>
      <w:r>
        <w:t xml:space="preserve">This paper explores the unique gender dynamics affecting nurses in Riyadh. Historically, nursing in Saudi Arabia has been a female-dominated profession, but recent years have seen an increase in male nurses, particularly in critical care and emergency departments in Riyadh. The author examines the societal perceptions of male nurses and the institutional support systems in place. The study provides valuable data on how gender segregation in healthcare facilities in Riyadh impacts workflow, team communication, and patient satisfaction. It is a key resource for understanding the demographic composition of the nursing staff in the capital.</w:t>
      </w:r>
    </w:p>
    <w:bookmarkEnd w:id="21"/>
    <w:bookmarkStart w:id="22" w:name="patient-care-and-clinical-outcomes"/>
    <w:p>
      <w:pPr>
        <w:pStyle w:val="Heading2"/>
      </w:pPr>
      <w:r>
        <w:t xml:space="preserve">3. Patient Care and Clinical Outcomes</w:t>
      </w:r>
    </w:p>
    <w:p>
      <w:pPr>
        <w:pStyle w:val="FirstParagraph"/>
      </w:pPr>
      <w:r>
        <w:t xml:space="preserve">Al-Zahrani, S., &amp; Al-Ghamdi, A. (2023). "Nurse-Patient Ratio and Patient Safety in Tertiary Care Hospitals in Riyadh."</w:t>
      </w:r>
      <w:r>
        <w:t xml:space="preserve"> </w:t>
      </w:r>
      <w:r>
        <w:rPr>
          <w:iCs/>
          <w:i/>
        </w:rPr>
        <w:t xml:space="preserve">Saudi Medical Journal</w:t>
      </w:r>
      <w:r>
        <w:t xml:space="preserve">, 44(2), 112-119.</w:t>
      </w:r>
    </w:p>
    <w:p>
      <w:pPr>
        <w:pStyle w:val="BodyText"/>
      </w:pPr>
      <w:r>
        <w:t xml:space="preserve">This empirical study investigates the correlation between nurse staffing levels and patient safety outcomes in major tertiary care hospitals located in Riyadh. The researchers found that hospitals adhering to recommended nurse-to-patient ratios reported significantly lower rates of medication errors and hospital-acquired infections. The study emphasizes the importance of adequate staffing in Riyadh's high-volume healthcare facilities. It serves as a critical reference for hospital administrators and policy makers in Riyadh aiming to improve clinical quality and patient safety standards.</w:t>
      </w:r>
    </w:p>
    <w:p>
      <w:pPr>
        <w:pStyle w:val="BodyText"/>
      </w:pPr>
      <w:r>
        <w:t xml:space="preserve">Al-Harbi, N. (2021). "The Role of Nurses in Chronic Disease Management in Saudi Arabia: A Focus on Diabetes in Riyadh."</w:t>
      </w:r>
      <w:r>
        <w:t xml:space="preserve"> </w:t>
      </w:r>
      <w:r>
        <w:rPr>
          <w:iCs/>
          <w:i/>
        </w:rPr>
        <w:t xml:space="preserve">Primary Health Care Research &amp; Development</w:t>
      </w:r>
      <w:r>
        <w:t xml:space="preserve">, 22, e15.</w:t>
      </w:r>
    </w:p>
    <w:p>
      <w:pPr>
        <w:pStyle w:val="BodyText"/>
      </w:pPr>
      <w:r>
        <w:t xml:space="preserve">With high prevalence rates of diabetes and cardiovascular diseases in Saudi Arabia, this article highlights the expanding role of nurses in chronic disease management. The study focuses on community health centers in Riyadh, where nurses are increasingly taking on roles in patient education, lifestyle counseling, and long-term monitoring. The findings indicate that nurse-led interventions in Riyadh have significantly improved patient adherence to treatment plans. This source is particularly relevant for understanding the community health aspect of nursing in the capital.</w:t>
      </w:r>
    </w:p>
    <w:bookmarkEnd w:id="22"/>
    <w:bookmarkStart w:id="23" w:name="technology-and-future-directions"/>
    <w:p>
      <w:pPr>
        <w:pStyle w:val="Heading2"/>
      </w:pPr>
      <w:r>
        <w:t xml:space="preserve">4. Technology and Future Directions</w:t>
      </w:r>
    </w:p>
    <w:p>
      <w:pPr>
        <w:pStyle w:val="FirstParagraph"/>
      </w:pPr>
      <w:r>
        <w:t xml:space="preserve">Al-Shehri, A., &amp; Al-Dosari, M. (2024). "Telehealth and Nursing Practice in Post-Pandemic Riyadh."</w:t>
      </w:r>
      <w:r>
        <w:t xml:space="preserve"> </w:t>
      </w:r>
      <w:r>
        <w:rPr>
          <w:iCs/>
          <w:i/>
        </w:rPr>
        <w:t xml:space="preserve">Journal of Medical Internet Research</w:t>
      </w:r>
      <w:r>
        <w:t xml:space="preserve">, 26, e45678.</w:t>
      </w:r>
    </w:p>
    <w:p>
      <w:pPr>
        <w:pStyle w:val="BodyText"/>
      </w:pPr>
      <w:r>
        <w:t xml:space="preserve">This recent publication examines the rapid adoption of telehealth technologies by nurses in Riyadh following the global pandemic. The authors discuss how digital platforms are being used for remote patient monitoring, virtual consultations, and health education. The study highlights the need for enhanced digital literacy among nurses in Riyadh to effectively utilize these tools. It provides a forward-looking perspective on how technology is transforming the nurse-patient relationship and expanding the reach of nursing services in the capital city.</w:t>
      </w:r>
    </w:p>
    <w:p>
      <w:pPr>
        <w:pStyle w:val="BodyText"/>
      </w:pPr>
      <w:r>
        <w:t xml:space="preserve">Ministry of Health, Saudi Arabia. (2023).</w:t>
      </w:r>
      <w:r>
        <w:t xml:space="preserve"> </w:t>
      </w:r>
      <w:r>
        <w:rPr>
          <w:iCs/>
          <w:i/>
        </w:rPr>
        <w:t xml:space="preserve">Annual Report on Healthcare Workforce in Riyadh Region</w:t>
      </w:r>
      <w:r>
        <w:t xml:space="preserve">. Riyadh: MoH Publications.</w:t>
      </w:r>
    </w:p>
    <w:p>
      <w:pPr>
        <w:pStyle w:val="BodyText"/>
      </w:pPr>
      <w:r>
        <w:t xml:space="preserve">This government report provides comprehensive statistical data on the nursing workforce in the Riyadh region. It includes information on the number of licensed nurses, their educational qualifications, and distribution across public and private sectors. The report also outlines the Ministry of Health's strategies for increasing the proportion of Saudi nationals in the nursing profession, a key objective of the Saudization policy. This source is indispensable for obtaining accurate, up-to-date demographic and employment data regarding nurses in Riyadh.</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Nursing Practice in Riyadh, Saudi Arabia</dc:title>
  <dc:creator/>
  <dc:language>en</dc:language>
  <cp:keywords/>
  <dcterms:created xsi:type="dcterms:W3CDTF">2026-08-07T09:47:23Z</dcterms:created>
  <dcterms:modified xsi:type="dcterms:W3CDTF">2026-08-07T09:47:23Z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