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Abu</w:t>
      </w:r>
      <w:r>
        <w:t xml:space="preserve"> </w:t>
      </w:r>
      <w:r>
        <w:t xml:space="preserve">Dhabi,</w:t>
      </w:r>
      <w:r>
        <w:t xml:space="preserve"> </w:t>
      </w:r>
      <w:r>
        <w:t xml:space="preserve">United</w:t>
      </w:r>
      <w:r>
        <w:t xml:space="preserve"> </w:t>
      </w:r>
      <w:r>
        <w:t xml:space="preserve">Arab</w:t>
      </w:r>
      <w:r>
        <w:t xml:space="preserve"> </w:t>
      </w:r>
      <w:r>
        <w:t xml:space="preserve">Emirates</w:t>
      </w:r>
    </w:p>
    <w:bookmarkStart w:id="24" w:name="X7953300b792b38447cf4dddcba79df7b8526ca9"/>
    <w:p>
      <w:pPr>
        <w:pStyle w:val="Heading1"/>
      </w:pPr>
      <w:r>
        <w:t xml:space="preserve">Annotated Bibliography: Nursing Practice in Abu Dhabi, United Arab Emirates</w:t>
      </w:r>
    </w:p>
    <w:p>
      <w:pPr>
        <w:pStyle w:val="FirstParagraph"/>
      </w:pPr>
      <w:r>
        <w:t xml:space="preserve">The healthcare landscape in the United Arab Emirates (UAE), particularly within the capital city of Abu Dhabi, has undergone significant transformation over the past two decades. As a global hub for medical tourism and expatriate living, Abu Dhabi demands a highly skilled, culturally competent, and regulated nursing workforce. This annotated bibliography compiles key literature regarding the regulatory frameworks, cultural challenges, professional development, and patient care standards specific to nurses practicing in Abu Dhabi. The selected sources provide a comprehensive overview of the environment in which nurses operate under the supervision of the Department of Health (DOH) Abu Dhabi.</w:t>
      </w:r>
    </w:p>
    <w:bookmarkStart w:id="20" w:name="regulatory-frameworks-and-licensure"/>
    <w:p>
      <w:pPr>
        <w:pStyle w:val="Heading2"/>
      </w:pPr>
      <w:r>
        <w:t xml:space="preserve">Regulatory Frameworks and Licensure</w:t>
      </w:r>
    </w:p>
    <w:p>
      <w:pPr>
        <w:pStyle w:val="FirstParagraph"/>
      </w:pPr>
      <w:r>
        <w:t xml:space="preserve">Department of Health – Abu Dhabi. (2023).</w:t>
      </w:r>
      <w:r>
        <w:t xml:space="preserve"> </w:t>
      </w:r>
      <w:r>
        <w:rPr>
          <w:iCs/>
          <w:i/>
        </w:rPr>
        <w:t xml:space="preserve">Healthcare Professional Licensing Regulations</w:t>
      </w:r>
      <w:r>
        <w:t xml:space="preserve">. Government of Abu Dhabi.</w:t>
      </w:r>
    </w:p>
    <w:p>
      <w:pPr>
        <w:pStyle w:val="BodyText"/>
      </w:pPr>
      <w:r>
        <w:t xml:space="preserve">This official government document outlines the mandatory requirements for all healthcare professionals, including nurses, seeking licensure in Abu Dhabi. It details the classification of nursing roles, from staff nurses to nurse practitioners, and the specific educational and experiential prerequisites for each. The text is critical for understanding the legal obligations of a nurse in the UAE, including the necessity of passing the Prometric licensing exam and maintaining Continuing Professional Development (CPD) points. For any nurse intending to practice in Abu Dhabi, this document serves as the primary reference for compliance with local laws and the standards set by the Department of Health.</w:t>
      </w:r>
    </w:p>
    <w:p>
      <w:pPr>
        <w:pStyle w:val="BodyText"/>
      </w:pPr>
      <w:r>
        <w:t xml:space="preserve">Al-Hinai, H., &amp; Al-Maskari, F. (2021). "Regulatory Harmonization in the UAE Healthcare Sector: Implications for Nursing Practice."</w:t>
      </w:r>
      <w:r>
        <w:t xml:space="preserve"> </w:t>
      </w:r>
      <w:r>
        <w:rPr>
          <w:iCs/>
          <w:i/>
        </w:rPr>
        <w:t xml:space="preserve">Journal of Arab Health</w:t>
      </w:r>
      <w:r>
        <w:t xml:space="preserve">, 12(3), 45-52.</w:t>
      </w:r>
    </w:p>
    <w:p>
      <w:pPr>
        <w:pStyle w:val="BodyText"/>
      </w:pPr>
      <w:r>
        <w:t xml:space="preserve">This article examines the efforts by the UAE government to harmonize healthcare regulations across different emirates, with a specific focus on Abu Dhabi’s leadership in this initiative. The authors discuss how standardized nursing protocols improve patient safety and facilitate the mobility of nursing staff within the country. The study highlights the rigorous quality assurance mechanisms enforced by Abu Dhabi’s health authorities, ensuring that nursing care meets international benchmarks. It is a valuable resource for understanding the macro-level policy environment that shapes daily nursing operations in the region.</w:t>
      </w:r>
    </w:p>
    <w:bookmarkEnd w:id="20"/>
    <w:bookmarkStart w:id="21" w:name="cultural-competence-and-patient-care"/>
    <w:p>
      <w:pPr>
        <w:pStyle w:val="Heading2"/>
      </w:pPr>
      <w:r>
        <w:t xml:space="preserve">Cultural Competence and Patient Care</w:t>
      </w:r>
    </w:p>
    <w:p>
      <w:pPr>
        <w:pStyle w:val="FirstParagraph"/>
      </w:pPr>
      <w:r>
        <w:t xml:space="preserve">Al-Busaidi, S., &amp; Al-Zaabi, A. (2020). "Cultural Competence in Nursing: Challenges and Opportunities in Abu Dhabi’s Multicultural Hospitals."</w:t>
      </w:r>
      <w:r>
        <w:t xml:space="preserve"> </w:t>
      </w:r>
      <w:r>
        <w:rPr>
          <w:iCs/>
          <w:i/>
        </w:rPr>
        <w:t xml:space="preserve">International Journal of Nursing Practice</w:t>
      </w:r>
      <w:r>
        <w:t xml:space="preserve">, 26(4), e12890.</w:t>
      </w:r>
    </w:p>
    <w:p>
      <w:pPr>
        <w:pStyle w:val="BodyText"/>
      </w:pPr>
      <w:r>
        <w:t xml:space="preserve">Abu Dhabi is characterized by an exceptionally diverse population, comprising Emirati nationals and a vast expatriate community. This peer-reviewed study investigates the challenges nurses face in providing culturally sensitive care in such a heterogeneous environment. The authors identify specific barriers, including language differences and varying health beliefs among different ethnic groups. The paper offers practical strategies for nurses to enhance their cultural intelligence, emphasizing the importance of respecting Islamic traditions and local customs while delivering evidence-based care. This source is essential for nurses aiming to improve patient satisfaction and communication outcomes in Abu Dhabi’s healthcare facilities.</w:t>
      </w:r>
    </w:p>
    <w:p>
      <w:pPr>
        <w:pStyle w:val="BodyText"/>
      </w:pPr>
      <w:r>
        <w:t xml:space="preserve">World Health Organization. (2019).</w:t>
      </w:r>
      <w:r>
        <w:t xml:space="preserve"> </w:t>
      </w:r>
      <w:r>
        <w:rPr>
          <w:iCs/>
          <w:i/>
        </w:rPr>
        <w:t xml:space="preserve">Global Strategy on Human Resources for Health: Workforce 2030 – Contextual Application to the Gulf Cooperation Council</w:t>
      </w:r>
      <w:r>
        <w:t xml:space="preserve">. WHO Press.</w:t>
      </w:r>
    </w:p>
    <w:p>
      <w:pPr>
        <w:pStyle w:val="BodyText"/>
      </w:pPr>
      <w:r>
        <w:t xml:space="preserve">While a global document, this report contains a dedicated section analyzing the nursing workforce in the Gulf Cooperation Council (GCC) countries, including the UAE. It addresses the reliance on foreign-trained nurses in Abu Dhabi and the strategies employed to integrate them into the local healthcare system. The report discusses the importance of aligning international nursing education standards with local needs. It provides a broader context for understanding the demographic composition of the nursing workforce in Abu Dhabi and the ongoing efforts to localize the profession through training Emirati nationals.</w:t>
      </w:r>
    </w:p>
    <w:bookmarkEnd w:id="21"/>
    <w:bookmarkStart w:id="22" w:name="professional-development-and-education"/>
    <w:p>
      <w:pPr>
        <w:pStyle w:val="Heading2"/>
      </w:pPr>
      <w:r>
        <w:t xml:space="preserve">Professional Development and Education</w:t>
      </w:r>
    </w:p>
    <w:p>
      <w:pPr>
        <w:pStyle w:val="FirstParagraph"/>
      </w:pPr>
      <w:r>
        <w:t xml:space="preserve">Al-Mansoori, L., &amp; Al-Kaabi, S. (2022). "Continuing Professional Development (CPD) and Its Impact on Nursing Quality in Abu Dhabi."</w:t>
      </w:r>
      <w:r>
        <w:t xml:space="preserve"> </w:t>
      </w:r>
      <w:r>
        <w:rPr>
          <w:iCs/>
          <w:i/>
        </w:rPr>
        <w:t xml:space="preserve">Nursing Education in the Middle East</w:t>
      </w:r>
      <w:r>
        <w:t xml:space="preserve">, 8(1), 112-125.</w:t>
      </w:r>
    </w:p>
    <w:p>
      <w:pPr>
        <w:pStyle w:val="BodyText"/>
      </w:pPr>
      <w:r>
        <w:t xml:space="preserve">This research paper evaluates the effectiveness of CPD programs mandated by the Department of Health – Abu Dhabi. The study surveys nurses from various hospitals in the emirate to assess how ongoing education influences clinical decision-making and patient outcomes. The findings suggest a strong positive correlation between CPD participation and adherence to clinical guidelines. The article is particularly relevant for nurses in Abu Dhabi as it underscores the expectation of lifelong learning and provides insights into the types of training most valued by healthcare institutions in the UAE.</w:t>
      </w:r>
    </w:p>
    <w:p>
      <w:pPr>
        <w:pStyle w:val="BodyText"/>
      </w:pPr>
      <w:r>
        <w:t xml:space="preserve">United Arab Emirates University. (2021).</w:t>
      </w:r>
      <w:r>
        <w:t xml:space="preserve"> </w:t>
      </w:r>
      <w:r>
        <w:rPr>
          <w:iCs/>
          <w:i/>
        </w:rPr>
        <w:t xml:space="preserve">Annual Report on Nursing Education and Workforce Localization</w:t>
      </w:r>
      <w:r>
        <w:t xml:space="preserve">. UAEU College of Medicine and Health Sciences.</w:t>
      </w:r>
    </w:p>
    <w:p>
      <w:pPr>
        <w:pStyle w:val="BodyText"/>
      </w:pPr>
      <w:r>
        <w:t xml:space="preserve">This institutional report provides data on the progress of nursing education within the UAE, with a focus on preparing graduates for the Abu Dhabi job market. It highlights curriculum updates designed to meet the specific regulatory and clinical demands of Abu Dhabi’s healthcare sector. The document is useful for understanding the pipeline of new nurses entering the workforce and the emphasis placed on leadership, research, and advanced practice skills. It reflects the strategic vision of the UAE to develop a self-sufficient, high-caliber nursing workforce.</w:t>
      </w:r>
    </w:p>
    <w:bookmarkEnd w:id="22"/>
    <w:bookmarkStart w:id="23" w:name="workforce-well-being-and-challenges"/>
    <w:p>
      <w:pPr>
        <w:pStyle w:val="Heading2"/>
      </w:pPr>
      <w:r>
        <w:t xml:space="preserve">Workforce Well-being and Challenges</w:t>
      </w:r>
    </w:p>
    <w:p>
      <w:pPr>
        <w:pStyle w:val="FirstParagraph"/>
      </w:pPr>
      <w:r>
        <w:t xml:space="preserve">Al-Shamsi, A., &amp; Al-Nuaimi, M. (2023). "Burnout and Job Satisfaction Among Expatriate Nurses in Abu Dhabi: A Cross-Sectional Study."</w:t>
      </w:r>
      <w:r>
        <w:t xml:space="preserve"> </w:t>
      </w:r>
      <w:r>
        <w:rPr>
          <w:iCs/>
          <w:i/>
        </w:rPr>
        <w:t xml:space="preserve">Journal of Nursing Management</w:t>
      </w:r>
      <w:r>
        <w:t xml:space="preserve">, 31(2), 789-801.</w:t>
      </w:r>
    </w:p>
    <w:p>
      <w:pPr>
        <w:pStyle w:val="BodyText"/>
      </w:pPr>
      <w:r>
        <w:t xml:space="preserve">Given that a significant portion of the nursing workforce in Abu Dhabi consists of expatriates, this study addresses the psychological and professional challenges they face. The authors explore factors contributing to burnout, such as high patient loads, shift work, and cultural adjustment issues. The paper also identifies protective factors, including supportive management and competitive compensation packages typical of Abu Dhabi’s healthcare sector. This source is crucial for healthcare administrators and nurses alike, as it highlights the importance of mental health support and retention strategies in maintaining a stable nursing workforce in the UAE.</w:t>
      </w:r>
    </w:p>
    <w:p>
      <w:pPr>
        <w:pStyle w:val="BodyText"/>
      </w:pPr>
      <w:r>
        <w:t xml:space="preserve">Abu Dhabi Health Services Company (SEHA). (2022).</w:t>
      </w:r>
      <w:r>
        <w:t xml:space="preserve"> </w:t>
      </w:r>
      <w:r>
        <w:rPr>
          <w:iCs/>
          <w:i/>
        </w:rPr>
        <w:t xml:space="preserve">Strategic Plan 2021-2025: Enhancing Patient Care and Staff Excellence</w:t>
      </w:r>
      <w:r>
        <w:t xml:space="preserve">. SEHA Publications.</w:t>
      </w:r>
    </w:p>
    <w:p>
      <w:pPr>
        <w:pStyle w:val="BodyText"/>
      </w:pPr>
      <w:r>
        <w:t xml:space="preserve">As the primary healthcare provider in Abu Dhabi, SEHA’s strategic plan offers direct insight into the operational priorities for nurses in the emirate. The document outlines initiatives focused on digital health integration, patient-centered care models, and staff empowerment. It details specific goals for reducing medical errors and improving nurse-to-patient ratios. For nurses working within or aspiring to work in SEHA facilities, this document provides a clear roadmap of the organizational expectations and the technological advancements they will be expected to utilize in their daily practice.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Abu Dhabi, United Arab Emirates</dc:title>
  <dc:creator/>
  <dc:language>en</dc:language>
  <cp:keywords/>
  <dcterms:created xsi:type="dcterms:W3CDTF">2026-08-07T21:29:37Z</dcterms:created>
  <dcterms:modified xsi:type="dcterms:W3CDTF">2026-08-07T21:29:37Z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