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3" w:name="X58007b0dcda6195d0f41dae426504e2dc345da7"/>
    <w:p>
      <w:pPr>
        <w:pStyle w:val="Heading1"/>
      </w:pPr>
      <w:r>
        <w:t xml:space="preserve">Annotated Bibliography: The Role and Challenges of the Nurse in Birmingham, United Kingdom</w:t>
      </w:r>
    </w:p>
    <w:p>
      <w:pPr>
        <w:pStyle w:val="FirstParagraph"/>
      </w:pPr>
      <w:r>
        <w:t xml:space="preserve">This annotated bibliography provides a comprehensive overview of key literature regarding the nursing profession within the specific context of Birmingham, United Kingdom. It explores themes such as workforce retention, cultural competence in a diverse urban setting, the impact of the National Health Service (NHS) structure, and the evolving responsibilities of the modern nurse in the West Midlands.</w:t>
      </w:r>
    </w:p>
    <w:bookmarkStart w:id="20" w:name="introduction"/>
    <w:p>
      <w:pPr>
        <w:pStyle w:val="Heading2"/>
      </w:pPr>
      <w:r>
        <w:t xml:space="preserve">Introduction</w:t>
      </w:r>
    </w:p>
    <w:p>
      <w:pPr>
        <w:pStyle w:val="FirstParagraph"/>
      </w:pPr>
      <w:r>
        <w:t xml:space="preserve">Birmingham is the second-largest city in the United Kingdom and serves as a major hub for healthcare delivery within the NHS. The nursing workforce here faces unique challenges, including high patient volumes, significant socioeconomic disparities, and a highly multicultural population. The following sources provide critical insights into these dynamics.</w:t>
      </w:r>
    </w:p>
    <w:bookmarkEnd w:id="20"/>
    <w:bookmarkStart w:id="21" w:name="references"/>
    <w:p>
      <w:pPr>
        <w:pStyle w:val="Heading2"/>
      </w:pPr>
      <w:r>
        <w:t xml:space="preserve">References</w:t>
      </w:r>
    </w:p>
    <w:p>
      <w:pPr>
        <w:pStyle w:val="FirstParagraph"/>
      </w:pPr>
      <w:r>
        <w:t xml:space="preserve">NHS England. (2023).</w:t>
      </w:r>
      <w:r>
        <w:t xml:space="preserve"> </w:t>
      </w:r>
      <w:r>
        <w:rPr>
          <w:iCs/>
          <w:i/>
        </w:rPr>
        <w:t xml:space="preserve">NHS Workforce Race Equality Standard: Annual Report for the West Midlands</w:t>
      </w:r>
      <w:r>
        <w:t xml:space="preserve">. NHS England Publishing.</w:t>
      </w:r>
    </w:p>
    <w:p>
      <w:pPr>
        <w:pStyle w:val="BodyText"/>
      </w:pPr>
      <w:r>
        <w:t xml:space="preserve">This report is essential for understanding the demographic composition of the nursing workforce in Birmingham and the wider West Midlands. It highlights that nurses from Black, Asian, and Minority Ethnic (BAME) backgrounds are disproportionately represented in the NHS workforce compared to the general population. The document details specific initiatives aimed at reducing racial disparities in career progression and workplace culture. For a nurse working in Birmingham, this source is vital as it outlines the institutional framework regarding diversity and inclusion, which directly impacts daily workplace interactions and professional development opportunities within local trusts such as University Hospitals Birmingham NHS Foundation Trust.</w:t>
      </w:r>
    </w:p>
    <w:p>
      <w:pPr>
        <w:pStyle w:val="BodyText"/>
      </w:pPr>
      <w:r>
        <w:t xml:space="preserve">Royal College of Nursing (RCN). (2022).</w:t>
      </w:r>
      <w:r>
        <w:t xml:space="preserve"> </w:t>
      </w:r>
      <w:r>
        <w:rPr>
          <w:iCs/>
          <w:i/>
        </w:rPr>
        <w:t xml:space="preserve">Nursing Shortages and Retention: A Regional Analysis of the West Midlands</w:t>
      </w:r>
      <w:r>
        <w:t xml:space="preserve">. RCN Policy Press.</w:t>
      </w:r>
    </w:p>
    <w:p>
      <w:pPr>
        <w:pStyle w:val="BodyText"/>
      </w:pPr>
      <w:r>
        <w:t xml:space="preserve">The Royal College of Nursing, the UK's largest trade union for nurses, provides a critical analysis of staffing levels in this publication. The report specifically addresses the acute shortage of registered nurses in Birmingham hospitals and community settings. It argues that high patient-to-nurse ratios in Birmingham are leading to increased burnout and staff attrition. The text offers data-driven recommendations for local health boards to improve retention through better pay structures and mental health support. This source is crucial for understanding the current operational pressures faced by nurses in the city and the systemic issues contributing to workforce instability.</w:t>
      </w:r>
    </w:p>
    <w:p>
      <w:pPr>
        <w:pStyle w:val="BodyText"/>
      </w:pPr>
      <w:r>
        <w:t xml:space="preserve">University of Birmingham. (2021).</w:t>
      </w:r>
      <w:r>
        <w:t xml:space="preserve"> </w:t>
      </w:r>
      <w:r>
        <w:rPr>
          <w:iCs/>
          <w:i/>
        </w:rPr>
        <w:t xml:space="preserve">Cultural Competence in Nursing Education: Preparing Students for a Multicultural City</w:t>
      </w:r>
      <w:r>
        <w:t xml:space="preserve">. Journal of Clinical Nursing Education, 15(3), 45-62.</w:t>
      </w:r>
    </w:p>
    <w:p>
      <w:pPr>
        <w:pStyle w:val="BodyText"/>
      </w:pPr>
      <w:r>
        <w:t xml:space="preserve">Birmingham is one of the most ethnically diverse cities in Europe, and this academic paper explores how nursing education in the city is adapting to meet these needs. The authors argue that traditional nursing curricula must be enhanced with specific modules on cultural humility and language barriers to ensure effective patient care. The study includes case studies from Birmingham community health centers, demonstrating how culturally competent nursing practices improve patient outcomes among minority groups. This source is highly relevant for nurses and educators in Birmingham who are tasked with delivering equitable care to a population with varied religious, linguistic, and cultural backgrounds.</w:t>
      </w:r>
    </w:p>
    <w:p>
      <w:pPr>
        <w:pStyle w:val="BodyText"/>
      </w:pPr>
      <w:r>
        <w:t xml:space="preserve">Public Health England. (2020).</w:t>
      </w:r>
      <w:r>
        <w:t xml:space="preserve"> </w:t>
      </w:r>
      <w:r>
        <w:rPr>
          <w:iCs/>
          <w:i/>
        </w:rPr>
        <w:t xml:space="preserve">Health Inequalities in Birmingham: The Role of Community Nursing</w:t>
      </w:r>
      <w:r>
        <w:t xml:space="preserve">. PHE Regional Report.</w:t>
      </w:r>
    </w:p>
    <w:p>
      <w:pPr>
        <w:pStyle w:val="BodyText"/>
      </w:pPr>
      <w:r>
        <w:t xml:space="preserve">This report examines the stark health inequalities present between different boroughs within Birmingham, such as the contrast between affluent areas like Sutton Coldfield and deprived areas like Small Heath. It emphasizes the critical role of community nurses in bridging this gap through preventative care, health education, and home visits. The document provides statistical evidence linking socioeconomic status to chronic disease prevalence in the city. For a nurse in Birmingham, this source underscores the importance of social prescribing and community engagement as core components of their professional role, beyond traditional clinical interventions.</w:t>
      </w:r>
    </w:p>
    <w:p>
      <w:pPr>
        <w:pStyle w:val="BodyText"/>
      </w:pPr>
      <w:r>
        <w:t xml:space="preserve">British Journal of Nursing. (2023).</w:t>
      </w:r>
      <w:r>
        <w:t xml:space="preserve"> </w:t>
      </w:r>
      <w:r>
        <w:rPr>
          <w:iCs/>
          <w:i/>
        </w:rPr>
        <w:t xml:space="preserve">The Impact of Digital Health Technologies on Nursing Practice in Urban UK Hospitals</w:t>
      </w:r>
      <w:r>
        <w:t xml:space="preserve">. BJN Publishing, 32(4), 112-119.</w:t>
      </w:r>
    </w:p>
    <w:p>
      <w:pPr>
        <w:pStyle w:val="BodyText"/>
      </w:pPr>
      <w:r>
        <w:t xml:space="preserve">As Birmingham hospitals increasingly adopt digital health records and telehealth solutions, this article analyzes the impact on nursing workflows. It discusses how technology can reduce administrative burdens but also requires nurses to undergo continuous digital upskilling. The article features interviews with nurses from major Birmingham trusts, highlighting both the efficiencies gained and the frustrations caused by system downtime or poor user interface design. This source is pertinent for understanding the technological landscape of modern nursing in the UK's second city and the necessity for digital literacy in contemporary practice.</w:t>
      </w:r>
    </w:p>
    <w:p>
      <w:pPr>
        <w:pStyle w:val="BodyText"/>
      </w:pPr>
      <w:r>
        <w:t xml:space="preserve">Care Quality Commission (CQC). (2022).</w:t>
      </w:r>
      <w:r>
        <w:t xml:space="preserve"> </w:t>
      </w:r>
      <w:r>
        <w:rPr>
          <w:iCs/>
          <w:i/>
        </w:rPr>
        <w:t xml:space="preserve">Inspection Reports: University Hospitals Birmingham NHS Foundation Trust</w:t>
      </w:r>
      <w:r>
        <w:t xml:space="preserve">. CQC Official Publications.</w:t>
      </w:r>
    </w:p>
    <w:p>
      <w:pPr>
        <w:pStyle w:val="BodyText"/>
      </w:pPr>
      <w:r>
        <w:t xml:space="preserve">The Care Quality Commission is the independent regulator of health and social care in England. This collection of inspection reports provides a direct assessment of the quality of nursing care provided in Birmingham's largest hospital trust. The reports detail findings related to safety, effectiveness, responsiveness, and leadership. They often highlight specific areas where nursing staff have excelled in patient advocacy and areas where staffing shortages have compromised care standards. This source is indispensable for nurses seeking to understand regulatory expectations and the external scrutiny under which they operate in Birmingham.</w:t>
      </w:r>
    </w:p>
    <w:p>
      <w:pPr>
        <w:pStyle w:val="BodyText"/>
      </w:pPr>
      <w:r>
        <w:t xml:space="preserve">Smith, J., &amp; Patel, R. (2021).</w:t>
      </w:r>
      <w:r>
        <w:t xml:space="preserve"> </w:t>
      </w:r>
      <w:r>
        <w:rPr>
          <w:iCs/>
          <w:i/>
        </w:rPr>
        <w:t xml:space="preserve">Mental Health Support for Nurses in High-Pressure Urban Environments: A Birmingham Case Study</w:t>
      </w:r>
      <w:r>
        <w:t xml:space="preserve">. Journal of Psychiatric and Mental Health Nursing, 28(2), 89-101.</w:t>
      </w:r>
    </w:p>
    <w:p>
      <w:pPr>
        <w:pStyle w:val="BodyText"/>
      </w:pPr>
      <w:r>
        <w:t xml:space="preserve">Post-pandemic, the mental well-being of healthcare workers has become a priority. This peer-reviewed article focuses specifically on the psychological toll on nurses working in Birmingham's high-pressure emergency departments and intensive care units. The authors propose a framework for peer-support networks and institutional counseling services tailored to the urban context. The study reveals that nurses in Birmingham often face unique stressors related to community violence and resource scarcity. This source is vital for promoting self-care strategies and advocating for better mental health resources within the local nursing community.</w:t>
      </w:r>
    </w:p>
    <w:p>
      <w:pPr>
        <w:pStyle w:val="BodyText"/>
      </w:pPr>
      <w:r>
        <w:t xml:space="preserve">West Midlands Ambulance Service NHS Trust. (2023).</w:t>
      </w:r>
      <w:r>
        <w:t xml:space="preserve"> </w:t>
      </w:r>
      <w:r>
        <w:rPr>
          <w:iCs/>
          <w:i/>
        </w:rPr>
        <w:t xml:space="preserve">Annual Report and Accounts: Paramedic and Nursing Integration</w:t>
      </w:r>
      <w:r>
        <w:t xml:space="preserve">. WMAS NHS Trust.</w:t>
      </w:r>
    </w:p>
    <w:p>
      <w:pPr>
        <w:pStyle w:val="BodyText"/>
      </w:pPr>
      <w:r>
        <w:t xml:space="preserve">This report highlights the evolving role of nurses within the pre-hospital care sector in the West Midlands. It details initiatives to integrate registered nurses more closely with paramedic teams to provide advanced clinical care in the community, reducing the burden on hospital A&amp;E departments in Birmingham. The document outlines training requirements and career pathways for nurses interested in emergency care. For nurses in Birmingham, this source offers insight into alternative career trajectories and the expanding scope of practice available outside of traditional hospital settings.</w:t>
      </w:r>
    </w:p>
    <w:bookmarkEnd w:id="21"/>
    <w:bookmarkStart w:id="22" w:name="conclusion"/>
    <w:p>
      <w:pPr>
        <w:pStyle w:val="Heading2"/>
      </w:pPr>
      <w:r>
        <w:t xml:space="preserve">Conclusion</w:t>
      </w:r>
    </w:p>
    <w:p>
      <w:pPr>
        <w:pStyle w:val="FirstParagraph"/>
      </w:pPr>
      <w:r>
        <w:t xml:space="preserve">The literature reviewed above illustrates that nursing in Birmingham, United Kingdom, is a complex profession defined by diversity, systemic challenges, and a commitment to public health. From addressing racial equality and cultural competence to managing workforce shortages and integrating new technologies, the nurse in Birmingham plays a pivotal role in the stability of the NHS. These sources collectively provide a robust foundation for understanding the current state and future direction of nursing practice in this major UK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Birmingham, United Kingdom</dc:title>
  <dc:creator/>
  <dc:language>en</dc:language>
  <cp:keywords/>
  <dcterms:created xsi:type="dcterms:W3CDTF">2026-08-07T14:28:05Z</dcterms:created>
  <dcterms:modified xsi:type="dcterms:W3CDTF">2026-08-07T14:28:05Z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