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annotated-bibliography"/>
    <w:p>
      <w:pPr>
        <w:pStyle w:val="Heading1"/>
      </w:pPr>
      <w:r>
        <w:t xml:space="preserve">Annotated Bibliography</w:t>
      </w:r>
    </w:p>
    <w:bookmarkStart w:id="20" w:name="Xe480144e939bd3fe050046a3e94660f6c3039d4"/>
    <w:p>
      <w:pPr>
        <w:pStyle w:val="Heading2"/>
      </w:pPr>
      <w:r>
        <w:t xml:space="preserve">Occupational Therapy Practice and Regulation in Buenos Aires, Argentina</w:t>
      </w:r>
    </w:p>
    <w:p>
      <w:pPr>
        <w:pStyle w:val="FirstParagraph"/>
      </w:pPr>
      <w:r>
        <w:t xml:space="preserve">Prepared for: Academic and Professional Reference</w:t>
      </w:r>
      <w:r>
        <w:br/>
      </w:r>
      <w:r>
        <w:t xml:space="preserve">Date: October 2023</w:t>
      </w:r>
    </w:p>
    <w:bookmarkEnd w:id="20"/>
    <w:bookmarkEnd w:id="21"/>
    <w:p>
      <w:pPr>
        <w:pStyle w:val="BodyText"/>
      </w:pPr>
      <w:r>
        <w:t xml:space="preserve">This annotated bibliography compiles key resources regarding the role, regulation, and practice of the</w:t>
      </w:r>
      <w:r>
        <w:t xml:space="preserve"> </w:t>
      </w:r>
      <w:r>
        <w:rPr>
          <w:bCs/>
          <w:b/>
        </w:rPr>
        <w:t xml:space="preserve">Occupational Therapist</w:t>
      </w:r>
      <w:r>
        <w:t xml:space="preserve"> </w:t>
      </w:r>
      <w:r>
        <w:t xml:space="preserve">within the specific context of</w:t>
      </w:r>
      <w:r>
        <w:t xml:space="preserve"> </w:t>
      </w:r>
      <w:r>
        <w:rPr>
          <w:bCs/>
          <w:b/>
        </w:rPr>
        <w:t xml:space="preserve">Argentina, Buenos Aires</w:t>
      </w:r>
      <w:r>
        <w:t xml:space="preserve">. The selection includes legal frameworks, professional guidelines, and academic research relevant to the healthcare landscape in the Argentine capital. These sources provide a comprehensive overview of how occupational therapy is integrated into public and private health systems, educational standards, and community-based interventions in Buenos Aires.</w:t>
      </w:r>
    </w:p>
    <w:p>
      <w:pPr>
        <w:pStyle w:val="BodyText"/>
      </w:pPr>
      <w:r>
        <w:t xml:space="preserve"> </w:t>
      </w:r>
      <w:r>
        <w:t xml:space="preserve">Ministerio de Salud de la Nación. (2019).</w:t>
      </w:r>
      <w:r>
        <w:t xml:space="preserve"> </w:t>
      </w:r>
      <w:r>
        <w:rPr>
          <w:iCs/>
          <w:i/>
        </w:rPr>
        <w:t xml:space="preserve">Ley Nacional de Salud Mental N° 26.657</w:t>
      </w:r>
      <w:r>
        <w:t xml:space="preserve">. Buenos Aires, Argentina: Presidencia de la Nación.</w:t>
      </w:r>
      <w:r>
        <w:t xml:space="preserve"> </w:t>
      </w:r>
    </w:p>
    <w:p>
      <w:pPr>
        <w:pStyle w:val="BodyText"/>
      </w:pPr>
      <w:r>
        <w:t xml:space="preserve">This foundational legal document is critical for any</w:t>
      </w:r>
      <w:r>
        <w:t xml:space="preserve"> </w:t>
      </w:r>
      <w:r>
        <w:rPr>
          <w:bCs/>
          <w:b/>
        </w:rPr>
        <w:t xml:space="preserve">Occupational Therapist</w:t>
      </w:r>
      <w:r>
        <w:t xml:space="preserve"> </w:t>
      </w:r>
      <w:r>
        <w:t xml:space="preserve">practicing in</w:t>
      </w:r>
      <w:r>
        <w:t xml:space="preserve"> </w:t>
      </w:r>
      <w:r>
        <w:rPr>
          <w:bCs/>
          <w:b/>
        </w:rPr>
        <w:t xml:space="preserve">Argentina, Buenos Aires</w:t>
      </w:r>
      <w:r>
        <w:t xml:space="preserve">. The law establishes the rights of persons with mental health conditions and mandates a shift from institutionalization to community-based care. For occupational therapists, this legislation underscores the importance of psychosocial rehabilitation and community reintegration. It provides the legal basis for occupational therapy interventions in mental health centers across Buenos Aires, emphasizing autonomy, social inclusion, and the right to meaningful occupation as part of recovery.</w:t>
      </w:r>
    </w:p>
    <w:p>
      <w:pPr>
        <w:pStyle w:val="BodyText"/>
      </w:pPr>
      <w:r>
        <w:t xml:space="preserve"> </w:t>
      </w:r>
      <w:r>
        <w:t xml:space="preserve">Consejo Federal de Terapeutas Ocupacionales (CFTO). (2021).</w:t>
      </w:r>
      <w:r>
        <w:t xml:space="preserve"> </w:t>
      </w:r>
      <w:r>
        <w:rPr>
          <w:iCs/>
          <w:i/>
        </w:rPr>
        <w:t xml:space="preserve">Código de Ética Profesional del Terapeuta Ocupacional</w:t>
      </w:r>
      <w:r>
        <w:t xml:space="preserve">. Buenos Aires, Argentina.</w:t>
      </w:r>
      <w:r>
        <w:t xml:space="preserve"> </w:t>
      </w:r>
    </w:p>
    <w:p>
      <w:pPr>
        <w:pStyle w:val="BodyText"/>
      </w:pPr>
      <w:r>
        <w:t xml:space="preserve">The</w:t>
      </w:r>
      <w:r>
        <w:t xml:space="preserve"> </w:t>
      </w:r>
      <w:r>
        <w:rPr>
          <w:bCs/>
          <w:b/>
        </w:rPr>
        <w:t xml:space="preserve">Código de Ética Profesional</w:t>
      </w:r>
      <w:r>
        <w:t xml:space="preserve"> </w:t>
      </w:r>
      <w:r>
        <w:t xml:space="preserve">serves as the ethical compass for the</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 This document outlines the professional responsibilities, confidentiality standards, and ethical obligations required when working with diverse populations in the capital. It addresses issues specific to the Argentine context, such as working within under-resourced public hospitals and navigating the complexities of the multi-payer health system. Adherence to this code is mandatory for licensure and ensures that occupational therapy services in Buenos Aires meet national standards of integrity and patient-centered care.</w:t>
      </w:r>
    </w:p>
    <w:p>
      <w:pPr>
        <w:pStyle w:val="BodyText"/>
      </w:pPr>
      <w:r>
        <w:t xml:space="preserve"> </w:t>
      </w:r>
      <w:r>
        <w:t xml:space="preserve">Universidad de Buenos Aires (UBA). Facultad de Medicina. (2020).</w:t>
      </w:r>
      <w:r>
        <w:t xml:space="preserve"> </w:t>
      </w:r>
      <w:r>
        <w:rPr>
          <w:iCs/>
          <w:i/>
        </w:rPr>
        <w:t xml:space="preserve">Plan de Estudios: Licenciatura en Terapia Ocupacional</w:t>
      </w:r>
      <w:r>
        <w:t xml:space="preserve">. Buenos Aires, Argentina.</w:t>
      </w:r>
      <w:r>
        <w:t xml:space="preserve"> </w:t>
      </w:r>
    </w:p>
    <w:p>
      <w:pPr>
        <w:pStyle w:val="BodyText"/>
      </w:pPr>
      <w:r>
        <w:t xml:space="preserve">This curriculum document from the University of Buenos Aires (UBA) illustrates the educational foundation required to become a licensed</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 The program emphasizes a biopsychosocial model, integrating clinical skills with community health perspectives. It is particularly relevant for understanding the local training standards, which include extensive clinical rotations in Buenos Aires' public health network. The curriculum reflects the city's diverse needs, covering pediatric, geriatric, mental health, and rehabilitation specialties, preparing graduates to address the specific socioeconomic challenges of the metropolitan area.</w:t>
      </w:r>
    </w:p>
    <w:p>
      <w:pPr>
        <w:pStyle w:val="BodyText"/>
      </w:pPr>
      <w:r>
        <w:t xml:space="preserve"> </w:t>
      </w:r>
      <w:r>
        <w:t xml:space="preserve">Organización Panamericana de la Salud (OPS). (2018).</w:t>
      </w:r>
      <w:r>
        <w:t xml:space="preserve"> </w:t>
      </w:r>
      <w:r>
        <w:rPr>
          <w:iCs/>
          <w:i/>
        </w:rPr>
        <w:t xml:space="preserve">Terapia Ocupacional en las Américas: Situación y Perspectivas</w:t>
      </w:r>
      <w:r>
        <w:t xml:space="preserve">. Washington, D.C.: OPS.</w:t>
      </w:r>
      <w:r>
        <w:t xml:space="preserve"> </w:t>
      </w:r>
    </w:p>
    <w:p>
      <w:pPr>
        <w:pStyle w:val="BodyText"/>
      </w:pPr>
      <w:r>
        <w:t xml:space="preserve">While a regional report, this publication by the Pan American Health Organization (PAHO) offers valuable insights into the status of the</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 </w:t>
      </w:r>
      <w:r>
        <w:t xml:space="preserve">compared to other Latin American countries. It highlights the growing recognition of occupational therapy in public health policies and its role in addressing non-communicable diseases and disability. The report provides data on workforce distribution, noting the concentration of professionals in urban centers like Buenos Aires, and discusses challenges such as interprofessional collaboration and resource allocation within the Argentine healthcare system.</w:t>
      </w:r>
    </w:p>
    <w:p>
      <w:pPr>
        <w:pStyle w:val="BodyText"/>
      </w:pPr>
      <w:r>
        <w:t xml:space="preserve"> </w:t>
      </w:r>
      <w:r>
        <w:t xml:space="preserve">García, M., &amp; López, R. (2022). "Intervenciones de Terapia Ocupacional en Centros de Día para Adultos Mayores en Buenos Aires."</w:t>
      </w:r>
      <w:r>
        <w:t xml:space="preserve"> </w:t>
      </w:r>
      <w:r>
        <w:rPr>
          <w:iCs/>
          <w:i/>
        </w:rPr>
        <w:t xml:space="preserve">Revista Argentina de Terapia Ocupacional</w:t>
      </w:r>
      <w:r>
        <w:t xml:space="preserve">, 12(3), 45-58.</w:t>
      </w:r>
      <w:r>
        <w:t xml:space="preserve"> </w:t>
      </w:r>
    </w:p>
    <w:p>
      <w:pPr>
        <w:pStyle w:val="BodyText"/>
      </w:pPr>
      <w:r>
        <w:t xml:space="preserve">This peer-reviewed article examines the practical application of occupational therapy in day centers for older adults in</w:t>
      </w:r>
      <w:r>
        <w:t xml:space="preserve"> </w:t>
      </w:r>
      <w:r>
        <w:rPr>
          <w:bCs/>
          <w:b/>
        </w:rPr>
        <w:t xml:space="preserve">Buenos Aires, Argentina</w:t>
      </w:r>
      <w:r>
        <w:t xml:space="preserve">. The study highlights how</w:t>
      </w:r>
      <w:r>
        <w:t xml:space="preserve"> </w:t>
      </w:r>
      <w:r>
        <w:rPr>
          <w:bCs/>
          <w:b/>
        </w:rPr>
        <w:t xml:space="preserve">Occupational Therapists</w:t>
      </w:r>
      <w:r>
        <w:t xml:space="preserve"> </w:t>
      </w:r>
      <w:r>
        <w:t xml:space="preserve">design activities to promote cognitive function, social interaction, and independence among the elderly population. It is particularly relevant for understanding the aging demographic in the capital and the role of occupational therapy in community-based elder care. The findings support the integration of occupational therapy into public health programs aimed at improving quality of life for seniors in Buenos Aires.</w:t>
      </w:r>
    </w:p>
    <w:p>
      <w:pPr>
        <w:pStyle w:val="BodyText"/>
      </w:pPr>
      <w:r>
        <w:t xml:space="preserve"> </w:t>
      </w:r>
      <w:r>
        <w:t xml:space="preserve">Gobierno de la Ciudad de Buenos Aires. (2021).</w:t>
      </w:r>
      <w:r>
        <w:t xml:space="preserve"> </w:t>
      </w:r>
      <w:r>
        <w:rPr>
          <w:iCs/>
          <w:i/>
        </w:rPr>
        <w:t xml:space="preserve">Plan Integral de Salud Mental y Adicciones 2021-2025</w:t>
      </w:r>
      <w:r>
        <w:t xml:space="preserve">. Buenos Aires, Argentina.</w:t>
      </w:r>
      <w:r>
        <w:t xml:space="preserve"> </w:t>
      </w:r>
    </w:p>
    <w:p>
      <w:pPr>
        <w:pStyle w:val="BodyText"/>
      </w:pPr>
      <w:r>
        <w:t xml:space="preserve">This municipal plan outlines the strategic priorities for mental health and addiction services in</w:t>
      </w:r>
      <w:r>
        <w:t xml:space="preserve"> </w:t>
      </w:r>
      <w:r>
        <w:rPr>
          <w:bCs/>
          <w:b/>
        </w:rPr>
        <w:t xml:space="preserve">Buenos Aires, Argentina</w:t>
      </w:r>
      <w:r>
        <w:t xml:space="preserve">. It explicitly includes the</w:t>
      </w:r>
      <w:r>
        <w:t xml:space="preserve"> </w:t>
      </w:r>
      <w:r>
        <w:rPr>
          <w:bCs/>
          <w:b/>
        </w:rPr>
        <w:t xml:space="preserve">Occupational Therapist</w:t>
      </w:r>
      <w:r>
        <w:t xml:space="preserve"> </w:t>
      </w:r>
      <w:r>
        <w:t xml:space="preserve">as a key member of multidisciplinary teams in community mental health centers. The document details initiatives for early intervention, crisis management, and long-term rehabilitation, providing a framework for occupational therapy practice in the city. It emphasizes the importance of occupation in recovery and allocates resources for training and expanding occupational therapy services across the 15 health districts of Buenos Aires.</w:t>
      </w:r>
    </w:p>
    <w:p>
      <w:pPr>
        <w:pStyle w:val="BodyText"/>
      </w:pPr>
      <w:r>
        <w:t xml:space="preserve"> </w:t>
      </w:r>
      <w:r>
        <w:t xml:space="preserve">World Federation of Occupational Therapists (WFOT). (2020).</w:t>
      </w:r>
      <w:r>
        <w:t xml:space="preserve"> </w:t>
      </w:r>
      <w:r>
        <w:rPr>
          <w:iCs/>
          <w:i/>
        </w:rPr>
        <w:t xml:space="preserve">Global Position Statement on Occupational Therapy and Mental Health</w:t>
      </w:r>
      <w:r>
        <w:t xml:space="preserve">.</w:t>
      </w:r>
      <w:r>
        <w:t xml:space="preserve"> </w:t>
      </w:r>
    </w:p>
    <w:p>
      <w:pPr>
        <w:pStyle w:val="BodyText"/>
      </w:pPr>
      <w:r>
        <w:t xml:space="preserve">Although an international document, this position statement is highly relevant for the</w:t>
      </w:r>
      <w:r>
        <w:t xml:space="preserve"> </w:t>
      </w:r>
      <w:r>
        <w:rPr>
          <w:bCs/>
          <w:b/>
        </w:rPr>
        <w:t xml:space="preserve">Occupational Therapist</w:t>
      </w:r>
      <w:r>
        <w:t xml:space="preserve"> </w:t>
      </w:r>
      <w:r>
        <w:t xml:space="preserve">in</w:t>
      </w:r>
      <w:r>
        <w:t xml:space="preserve"> </w:t>
      </w:r>
      <w:r>
        <w:rPr>
          <w:bCs/>
          <w:b/>
        </w:rPr>
        <w:t xml:space="preserve">Argentina, Buenos Aires</w:t>
      </w:r>
      <w:r>
        <w:t xml:space="preserve">, especially given the city's robust mental health network. It aligns with national laws like Ley 26.657 and provides evidence-based guidelines for mental health interventions. The statement supports the role of occupational therapy in promoting mental well-being through meaningful activities, which is crucial in the context of Buenos Aires' urban stressors and social inequalities. It serves as a reference for local practitioners advocating for their role in mental health policy and practice.</w:t>
      </w:r>
    </w:p>
    <w:p>
      <w:pPr>
        <w:pStyle w:val="BodyText"/>
      </w:pPr>
      <w:r>
        <w:t xml:space="preserve"> </w:t>
      </w:r>
      <w:r>
        <w:t xml:space="preserve">Fernández, A. (2023). "Acceso a Servicios de Terapia Ocupacional en el Sistema de Salud Público de Buenos Aires."</w:t>
      </w:r>
      <w:r>
        <w:t xml:space="preserve"> </w:t>
      </w:r>
      <w:r>
        <w:rPr>
          <w:iCs/>
          <w:i/>
        </w:rPr>
        <w:t xml:space="preserve">Salud Pública de México</w:t>
      </w:r>
      <w:r>
        <w:t xml:space="preserve">, 65(2), 112-125.</w:t>
      </w:r>
      <w:r>
        <w:t xml:space="preserve"> </w:t>
      </w:r>
    </w:p>
    <w:p>
      <w:pPr>
        <w:pStyle w:val="BodyText"/>
      </w:pPr>
      <w:r>
        <w:t xml:space="preserve">This recent study analyzes the accessibility and utilization of occupational therapy services in the public health system of</w:t>
      </w:r>
      <w:r>
        <w:t xml:space="preserve"> </w:t>
      </w:r>
      <w:r>
        <w:rPr>
          <w:bCs/>
          <w:b/>
        </w:rPr>
        <w:t xml:space="preserve">Buenos Aires, Argentina</w:t>
      </w:r>
      <w:r>
        <w:t xml:space="preserve">. It identifies barriers such as long waiting times, limited resources, and uneven distribution of</w:t>
      </w:r>
      <w:r>
        <w:t xml:space="preserve"> </w:t>
      </w:r>
      <w:r>
        <w:rPr>
          <w:bCs/>
          <w:b/>
        </w:rPr>
        <w:t xml:space="preserve">Occupational Therapists</w:t>
      </w:r>
      <w:r>
        <w:t xml:space="preserve"> </w:t>
      </w:r>
      <w:r>
        <w:t xml:space="preserve">across different neighborhoods. The article provides critical data for policymakers and practitioners aiming to improve service delivery. It underscores the need for increased investment in occupational therapy within the public sector to ensure equitable access for all residents of Buenos Aires, particularly vulnerable populations.</w:t>
      </w:r>
    </w:p>
    <w:p>
      <w:pPr>
        <w:pStyle w:val="BodyText"/>
      </w:pPr>
      <w:r>
        <w:t xml:space="preserve">© 2023 Annotated Bibliography on Occupational Therapy in Buenos Aires,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Buenos Aires, Argentina</dc:title>
  <dc:creator/>
  <dc:language>en</dc:language>
  <cp:keywords/>
  <dcterms:created xsi:type="dcterms:W3CDTF">2026-08-08T18:15:56Z</dcterms:created>
  <dcterms:modified xsi:type="dcterms:W3CDTF">2026-08-08T18:15:56Z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