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Brisbane,</w:t>
      </w:r>
      <w:r>
        <w:t xml:space="preserve"> </w:t>
      </w:r>
      <w:r>
        <w:t xml:space="preserve">Australia</w:t>
      </w:r>
    </w:p>
    <w:bookmarkStart w:id="24" w:name="X159320aeaf777a667fa63006a2c7269f82d5d5c"/>
    <w:p>
      <w:pPr>
        <w:pStyle w:val="Heading1"/>
      </w:pPr>
      <w:r>
        <w:t xml:space="preserve">Annotated Bibliography: Occupational Therapy Practice in Brisbane, Australia</w:t>
      </w:r>
    </w:p>
    <w:p>
      <w:pPr>
        <w:pStyle w:val="FirstParagraph"/>
      </w:pPr>
      <w:r>
        <w:t xml:space="preserve">This annotated bibliography provides a comprehensive overview of key literature, guidelines, and reports relevant to the practice of Occupational Therapy within the Brisbane region of Queensland, Australia. The selected resources address regulatory frameworks, cultural considerations for Indigenous populations, mental health interventions, and the specific environmental challenges of the Brisbane metropolitan area.</w:t>
      </w:r>
    </w:p>
    <w:bookmarkStart w:id="20" w:name="regulatory-and-professional-standards"/>
    <w:p>
      <w:pPr>
        <w:pStyle w:val="Heading2"/>
      </w:pPr>
      <w:r>
        <w:t xml:space="preserve">Regulatory and Professional Standards</w:t>
      </w:r>
    </w:p>
    <w:p>
      <w:pPr>
        <w:pStyle w:val="FirstParagraph"/>
      </w:pPr>
      <w:r>
        <w:t xml:space="preserve">Australian Health Practitioner Regulation Agency (AHPRA). (2023).</w:t>
      </w:r>
      <w:r>
        <w:t xml:space="preserve"> </w:t>
      </w:r>
      <w:r>
        <w:rPr>
          <w:iCs/>
          <w:i/>
        </w:rPr>
        <w:t xml:space="preserve">Occupational Therapy Board of Australia: Standards for Practice</w:t>
      </w:r>
      <w:r>
        <w:t xml:space="preserve">. Canberra: AHPRA.</w:t>
      </w:r>
    </w:p>
    <w:p>
      <w:pPr>
        <w:pStyle w:val="BodyText"/>
      </w:pPr>
      <w:r>
        <w:t xml:space="preserve">This document is the foundational regulatory text for all Occupational Therapists practicing in Australia, including Brisbane. It outlines the mandatory standards of practice, including professional conduct, clinical reasoning, and risk management. For practitioners in Brisbane, this resource is critical for ensuring compliance with national laws while navigating the specific healthcare infrastructure of Queensland Health. The standards emphasize the need for culturally safe practice, which is particularly relevant in Brisbane due to its significant Aboriginal and Torres Strait Islander population. This text serves as the primary reference for maintaining registration and ensuring legal accountability in clinical settings across the Brisbane metropolitan area.</w:t>
      </w:r>
    </w:p>
    <w:p>
      <w:pPr>
        <w:pStyle w:val="BodyText"/>
      </w:pPr>
      <w:r>
        <w:t xml:space="preserve">Occupational Therapy Australia (OTA). (2022).</w:t>
      </w:r>
      <w:r>
        <w:t xml:space="preserve"> </w:t>
      </w:r>
      <w:r>
        <w:rPr>
          <w:iCs/>
          <w:i/>
        </w:rPr>
        <w:t xml:space="preserve">Code of Ethics</w:t>
      </w:r>
      <w:r>
        <w:t xml:space="preserve">. Canberra: Occupational Therapy Australia.</w:t>
      </w:r>
    </w:p>
    <w:p>
      <w:pPr>
        <w:pStyle w:val="BodyText"/>
      </w:pPr>
      <w:r>
        <w:t xml:space="preserve">The OTA Code of Ethics provides the moral framework guiding Occupational Therapists in Australia. This resource is essential for Brisbane-based practitioners dealing with complex ethical dilemmas often found in urban healthcare settings, such as resource allocation in public hospitals like the Royal Brisbane and Women’s Hospital. The code emphasizes respect for human rights, social justice, and the dignity of the client. It is particularly useful for therapists working in community rehabilitation in Brisbane, guiding them in advocating for clients with disabilities to access local services and inclusive environments.</w:t>
      </w:r>
    </w:p>
    <w:bookmarkEnd w:id="20"/>
    <w:bookmarkStart w:id="21" w:name="cultural-safety-and-indigenous-health"/>
    <w:p>
      <w:pPr>
        <w:pStyle w:val="Heading2"/>
      </w:pPr>
      <w:r>
        <w:t xml:space="preserve">Cultural Safety and Indigenous Health</w:t>
      </w:r>
    </w:p>
    <w:p>
      <w:pPr>
        <w:pStyle w:val="FirstParagraph"/>
      </w:pPr>
      <w:r>
        <w:t xml:space="preserve">Queensland Health. (2021).</w:t>
      </w:r>
      <w:r>
        <w:t xml:space="preserve"> </w:t>
      </w:r>
      <w:r>
        <w:rPr>
          <w:iCs/>
          <w:i/>
        </w:rPr>
        <w:t xml:space="preserve">Aboriginal and Torres Strait Islander Health Strategic Plan 2021-2031</w:t>
      </w:r>
      <w:r>
        <w:t xml:space="preserve">. Brisbane: Queensland Government.</w:t>
      </w:r>
    </w:p>
    <w:p>
      <w:pPr>
        <w:pStyle w:val="BodyText"/>
      </w:pPr>
      <w:r>
        <w:t xml:space="preserve">This strategic plan is vital for Occupational Therapists working in Brisbane, as it outlines the state government’s approach to improving health outcomes for Aboriginal and Torres Strait Islander peoples. The document highlights the importance of cultural safety, community control, and holistic health models. For an Occupational Therapist in Brisbane, this resource informs practice by emphasizing the need to integrate cultural protocols into therapy plans. It addresses specific barriers to healthcare access in Queensland and provides a roadmap for therapists to collaborate effectively with Indigenous health organizations in the Brisbane region to deliver equitable care.</w:t>
      </w:r>
    </w:p>
    <w:p>
      <w:pPr>
        <w:pStyle w:val="BodyText"/>
      </w:pPr>
      <w:r>
        <w:t xml:space="preserve">Australian Institute of Health and Welfare (AIHW). (2020).</w:t>
      </w:r>
      <w:r>
        <w:t xml:space="preserve"> </w:t>
      </w:r>
      <w:r>
        <w:rPr>
          <w:iCs/>
          <w:i/>
        </w:rPr>
        <w:t xml:space="preserve">Occupational Therapy in Australia</w:t>
      </w:r>
      <w:r>
        <w:t xml:space="preserve">. Canberra: AIHW.</w:t>
      </w:r>
    </w:p>
    <w:p>
      <w:pPr>
        <w:pStyle w:val="BodyText"/>
      </w:pPr>
      <w:r>
        <w:t xml:space="preserve">This report provides statistical data on the workforce and service delivery of Occupational Therapy across Australia, with specific breakdowns by state and territory. For Brisbane practitioners, the data regarding Queensland is particularly relevant, offering insights into workforce shortages and service gaps in the region. The report highlights trends in mental health and aged care, two sectors where demand is high in Brisbane. It serves as an evidence base for policy development and helps local clinics and hospitals in Brisbane understand the broader context of service utilization and demographic needs.</w:t>
      </w:r>
    </w:p>
    <w:bookmarkEnd w:id="21"/>
    <w:bookmarkStart w:id="22" w:name="Xa17d880640b41ffca88bbeade197d90890122f7"/>
    <w:p>
      <w:pPr>
        <w:pStyle w:val="Heading2"/>
      </w:pPr>
      <w:r>
        <w:t xml:space="preserve">Mental Health and Community Rehabilitation</w:t>
      </w:r>
    </w:p>
    <w:p>
      <w:pPr>
        <w:pStyle w:val="FirstParagraph"/>
      </w:pPr>
      <w:r>
        <w:t xml:space="preserve">Queensland Mental Health Commission. (2019).</w:t>
      </w:r>
      <w:r>
        <w:t xml:space="preserve"> </w:t>
      </w:r>
      <w:r>
        <w:rPr>
          <w:iCs/>
          <w:i/>
        </w:rPr>
        <w:t xml:space="preserve">Mental Health Strategic Plan 2019-2029</w:t>
      </w:r>
      <w:r>
        <w:t xml:space="preserve">. Brisbane: Queensland Government.</w:t>
      </w:r>
    </w:p>
    <w:p>
      <w:pPr>
        <w:pStyle w:val="BodyText"/>
      </w:pPr>
      <w:r>
        <w:t xml:space="preserve">Occupational Therapists in Brisbane play a pivotal role in mental health rehabilitation. This strategic plan outlines the vision for mental health services in Queensland, focusing on early intervention, recovery-oriented practice, and community-based care. The document is crucial for therapists working in Brisbane’s public mental health system, as it defines the expected outcomes for client recovery. It emphasizes the importance of social inclusion and employment, key areas of Occupational Therapy practice. This resource guides Brisbane-based OTs in aligning their interventions with state-wide goals to reduce stigma and improve access to mental health support.</w:t>
      </w:r>
    </w:p>
    <w:p>
      <w:pPr>
        <w:pStyle w:val="BodyText"/>
      </w:pPr>
      <w:r>
        <w:t xml:space="preserve">World Health Organization (WHO). (2020).</w:t>
      </w:r>
      <w:r>
        <w:t xml:space="preserve"> </w:t>
      </w:r>
      <w:r>
        <w:rPr>
          <w:iCs/>
          <w:i/>
        </w:rPr>
        <w:t xml:space="preserve">World Report on Disability</w:t>
      </w:r>
      <w:r>
        <w:t xml:space="preserve">. Geneva: WHO.</w:t>
      </w:r>
    </w:p>
    <w:p>
      <w:pPr>
        <w:pStyle w:val="BodyText"/>
      </w:pPr>
      <w:r>
        <w:t xml:space="preserve">While a global report, this document is highly applicable to the Brisbane context, particularly regarding the implementation of the National Disability Insurance Scheme (NDIS). The report provides evidence on the barriers faced by people with disabilities and the role of rehabilitation in overcoming them. For Occupational Therapists in Brisbane, this resource supports the justification of therapy interventions to NDIS planners and stakeholders. It highlights the importance of accessible environments, a relevant issue in Brisbane’s aging infrastructure and rapid urban development. The report reinforces the OT’s role in promoting participation and reducing disability through environmental modifications and skill development.</w:t>
      </w:r>
    </w:p>
    <w:bookmarkEnd w:id="22"/>
    <w:bookmarkStart w:id="23" w:name="environmental-and-urban-context"/>
    <w:p>
      <w:pPr>
        <w:pStyle w:val="Heading2"/>
      </w:pPr>
      <w:r>
        <w:t xml:space="preserve">Environmental and Urban Context</w:t>
      </w:r>
    </w:p>
    <w:p>
      <w:pPr>
        <w:pStyle w:val="FirstParagraph"/>
      </w:pPr>
      <w:r>
        <w:t xml:space="preserve">City of Brisbane. (2022).</w:t>
      </w:r>
      <w:r>
        <w:t xml:space="preserve"> </w:t>
      </w:r>
      <w:r>
        <w:rPr>
          <w:iCs/>
          <w:i/>
        </w:rPr>
        <w:t xml:space="preserve">Brisbane City Plan 2014: Amendment 2022</w:t>
      </w:r>
      <w:r>
        <w:t xml:space="preserve">. Brisbane: Brisbane City Council.</w:t>
      </w:r>
    </w:p>
    <w:p>
      <w:pPr>
        <w:pStyle w:val="BodyText"/>
      </w:pPr>
      <w:r>
        <w:t xml:space="preserve">This local government document is essential for Occupational Therapists involved in home modifications and community access assessments in Brisbane. It outlines zoning laws, building codes, and accessibility standards for public and private spaces. Understanding this plan allows OTs to advise clients and builders on compliance with local regulations when creating accessible living environments. It is particularly relevant for therapists working with the elderly or people with physical disabilities in Brisbane, ensuring that modifications meet both safety standards and local council requirements. This resource bridges the gap between clinical recommendations and practical urban implementation.</w:t>
      </w:r>
    </w:p>
    <w:p>
      <w:pPr>
        <w:pStyle w:val="BodyText"/>
      </w:pPr>
      <w:r>
        <w:t xml:space="preserve">National Disability Insurance Scheme (NDIS). (2023).</w:t>
      </w:r>
      <w:r>
        <w:t xml:space="preserve"> </w:t>
      </w:r>
      <w:r>
        <w:rPr>
          <w:iCs/>
          <w:i/>
        </w:rPr>
        <w:t xml:space="preserve">Practice Standards: Supports at Home</w:t>
      </w:r>
      <w:r>
        <w:t xml:space="preserve">. Sydney: NDIS Quality and Safeguards Commission.</w:t>
      </w:r>
    </w:p>
    <w:p>
      <w:pPr>
        <w:pStyle w:val="BodyText"/>
      </w:pPr>
      <w:r>
        <w:t xml:space="preserve">With the widespread uptake of the NDIS in Brisbane, this document is critical for Occupational Therapists who act as plan managers or support coordinators. It sets the quality and safety standards for providers delivering supports in the home. For Brisbane-based OTs, this resource ensures that recommended supports and equipment meet national safety requirements. It guides therapists in assessing risk and ensuring that clients in Brisbane receive high-quality, safe care in their homes. This document is indispensable for maintaining professional integrity and protecting clients within the NDIS framework.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Brisbane, Australia</dc:title>
  <dc:creator/>
  <dc:language>en</dc:language>
  <cp:keywords/>
  <dcterms:created xsi:type="dcterms:W3CDTF">2026-08-07T18:59:20Z</dcterms:created>
  <dcterms:modified xsi:type="dcterms:W3CDTF">2026-08-07T18:59:20Z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