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f78208458a7ba363722e86f13c736cc5e5bdaf1"/>
    <w:p>
      <w:pPr>
        <w:pStyle w:val="Heading1"/>
      </w:pPr>
      <w:r>
        <w:t xml:space="preserve">Annotated Bibliography: Occupational Therapy Practice in Rio de Janeiro, Brazil</w:t>
      </w:r>
    </w:p>
    <w:p>
      <w:pPr>
        <w:pStyle w:val="FirstParagraph"/>
      </w:pPr>
      <w:r>
        <w:t xml:space="preserve">This annotated bibliography compiles key academic and professional resources relevant to the practice of Occupational Therapy within the specific socio-cultural and economic context of Rio de Janeiro, Brazil. The selection focuses on the integration of the Brazilian Unified Health System (SUS), the unique challenges of urban inequality, and the adaptation of global occupational therapy frameworks to local realities. These sources are essential for understanding how occupational therapists in Rio de Janeiro address public health, rehabilitation, and social inclusion.</w:t>
      </w:r>
    </w:p>
    <w:bookmarkStart w:id="20" w:name="references"/>
    <w:p>
      <w:pPr>
        <w:pStyle w:val="Heading2"/>
      </w:pPr>
      <w:r>
        <w:t xml:space="preserve">References</w:t>
      </w:r>
    </w:p>
    <w:p>
      <w:pPr>
        <w:pStyle w:val="FirstParagraph"/>
      </w:pPr>
      <w:r>
        <w:t xml:space="preserve">Conselho Federal de Terapia Ocupacional (CFTO). (2019).</w:t>
      </w:r>
      <w:r>
        <w:t xml:space="preserve"> </w:t>
      </w:r>
      <w:r>
        <w:rPr>
          <w:iCs/>
          <w:i/>
        </w:rPr>
        <w:t xml:space="preserve">Resolução CFTO nº 492/2019: Dispõe sobre o Código de Ética Profissional do Terapeuta Ocupacional Brasileiro</w:t>
      </w:r>
      <w:r>
        <w:t xml:space="preserve">. Brasília: CFTO.</w:t>
      </w:r>
    </w:p>
    <w:p>
      <w:pPr>
        <w:pStyle w:val="BodyText"/>
      </w:pPr>
      <w:r>
        <w:t xml:space="preserve">This resolution establishes the ethical code for occupational therapists in Brazil. For practitioners in Rio de Janeiro, this document is foundational, outlining the professional responsibilities regarding patient autonomy, confidentiality, and social justice. It is particularly relevant in Rio, where therapists often navigate complex ethical dilemmas involving vulnerable populations in favelas and public hospitals. The code emphasizes the therapist's role not just in clinical treatment, but in advocating for the social rights of individuals, aligning with the broader goals of the Brazilian health system.</w:t>
      </w:r>
    </w:p>
    <w:p>
      <w:pPr>
        <w:pStyle w:val="BodyText"/>
      </w:pPr>
      <w:r>
        <w:t xml:space="preserve">Ministério da Saúde. (2012).</w:t>
      </w:r>
      <w:r>
        <w:t xml:space="preserve"> </w:t>
      </w:r>
      <w:r>
        <w:rPr>
          <w:iCs/>
          <w:i/>
        </w:rPr>
        <w:t xml:space="preserve">Política Nacional de Humanização: HumanizaSUS</w:t>
      </w:r>
      <w:r>
        <w:t xml:space="preserve">. Brasília: Ministério da Saúde.</w:t>
      </w:r>
    </w:p>
    <w:p>
      <w:pPr>
        <w:pStyle w:val="BodyText"/>
      </w:pPr>
      <w:r>
        <w:t xml:space="preserve">The HumanizaSUS policy is a critical framework for healthcare delivery in Brazil, including Rio de Janeiro. This document promotes a humanized approach to care, focusing on the dignity of patients and the well-being of health professionals. For occupational therapists working in Rio's public sector, this policy provides the theoretical basis for integrating psychosocial care into rehabilitation. It supports interventions that go beyond physical recovery to address the emotional and social needs of patients, which is vital in a city marked by high levels of stress and social disparity.</w:t>
      </w:r>
    </w:p>
    <w:p>
      <w:pPr>
        <w:pStyle w:val="BodyText"/>
      </w:pPr>
      <w:r>
        <w:t xml:space="preserve">Figueiredo, A. C., &amp; Silva, M. L. (2018). "Occupational Therapy in the Brazilian Unified Health System: Challenges and Perspectives."</w:t>
      </w:r>
      <w:r>
        <w:t xml:space="preserve"> </w:t>
      </w:r>
      <w:r>
        <w:rPr>
          <w:iCs/>
          <w:i/>
        </w:rPr>
        <w:t xml:space="preserve">Revista Brasileira de Terapia Ocupacional</w:t>
      </w:r>
      <w:r>
        <w:t xml:space="preserve">, 29, e1234.</w:t>
      </w:r>
    </w:p>
    <w:p>
      <w:pPr>
        <w:pStyle w:val="BodyText"/>
      </w:pPr>
      <w:r>
        <w:t xml:space="preserve">This article provides a comprehensive analysis of the role of occupational therapy within the SUS. It highlights the structural challenges faced by therapists in major urban centers like Rio de Janeiro, such as resource limitations and high patient volumes. The authors argue for a more proactive role for occupational therapists in primary care, suggesting that early intervention can reduce the burden on specialized services. This resource is valuable for understanding the systemic barriers and opportunities for professional growth in Rio's public health network.</w:t>
      </w:r>
    </w:p>
    <w:p>
      <w:pPr>
        <w:pStyle w:val="BodyText"/>
      </w:pPr>
      <w:r>
        <w:t xml:space="preserve">Santos, R. P., &amp; Oliveira, J. M. (2020). "Social Determinants of Health and Occupational Therapy in Rio de Janeiro's Favelas."</w:t>
      </w:r>
      <w:r>
        <w:t xml:space="preserve"> </w:t>
      </w:r>
      <w:r>
        <w:rPr>
          <w:iCs/>
          <w:i/>
        </w:rPr>
        <w:t xml:space="preserve">Journal of Occupational Science</w:t>
      </w:r>
      <w:r>
        <w:t xml:space="preserve">, 27(3), 345-358.</w:t>
      </w:r>
    </w:p>
    <w:p>
      <w:pPr>
        <w:pStyle w:val="BodyText"/>
      </w:pPr>
      <w:r>
        <w:t xml:space="preserve">This study focuses specifically on the practice of occupational therapy in the favelas of Rio de Janeiro. It examines how social determinants such as poverty, violence, and lack of infrastructure impact occupational engagement. The authors present case studies of community-based interventions that empower residents through skill-building and social participation. This resource is essential for therapists seeking to implement culturally sensitive and contextually appropriate interventions in Rio's most marginalized communities.</w:t>
      </w:r>
    </w:p>
    <w:p>
      <w:pPr>
        <w:pStyle w:val="BodyText"/>
      </w:pPr>
      <w:r>
        <w:t xml:space="preserve">World Federation of Occupational Therapists (WFOT). (2021).</w:t>
      </w:r>
      <w:r>
        <w:t xml:space="preserve"> </w:t>
      </w:r>
      <w:r>
        <w:rPr>
          <w:iCs/>
          <w:i/>
        </w:rPr>
        <w:t xml:space="preserve">Global Position Statement on Occupational Therapy and Health</w:t>
      </w:r>
      <w:r>
        <w:t xml:space="preserve">. London: WFOT.</w:t>
      </w:r>
    </w:p>
    <w:p>
      <w:pPr>
        <w:pStyle w:val="BodyText"/>
      </w:pPr>
      <w:r>
        <w:t xml:space="preserve">While a global document, this position statement is highly relevant for occupational therapists in Rio de Janeiro as it aligns with international standards of practice. It emphasizes the importance of occupation in health and well-being, providing a robust theoretical framework for local interventions. Brazilian therapists can use this statement to advocate for the recognition of their profession within the SUS and to justify evidence-based practices in both public and private sectors.</w:t>
      </w:r>
    </w:p>
    <w:p>
      <w:pPr>
        <w:pStyle w:val="BodyText"/>
      </w:pPr>
      <w:r>
        <w:t xml:space="preserve">Almeida, L. F., &amp; Costa, S. R. (2019). "Mental Health and Occupational Therapy in Rio de Janeiro: A Community-Based Approach."</w:t>
      </w:r>
      <w:r>
        <w:t xml:space="preserve"> </w:t>
      </w:r>
      <w:r>
        <w:rPr>
          <w:iCs/>
          <w:i/>
        </w:rPr>
        <w:t xml:space="preserve">Cadernos de Saúde Pública</w:t>
      </w:r>
      <w:r>
        <w:t xml:space="preserve">, 35(4), e001234.</w:t>
      </w:r>
    </w:p>
    <w:p>
      <w:pPr>
        <w:pStyle w:val="BodyText"/>
      </w:pPr>
      <w:r>
        <w:t xml:space="preserve">This article explores the intersection of mental health and occupational therapy in Rio de Janeiro. It discusses the implementation of community mental health centers (CAPS) and the role of occupational therapists in promoting social inclusion for individuals with mental health disorders. The study highlights successful strategies for engaging patients in meaningful activities that enhance their quality of life and social integration. This resource is crucial for therapists working in mental health settings in Rio, offering practical insights and evidence-based practices.</w:t>
      </w:r>
    </w:p>
    <w:p>
      <w:pPr>
        <w:pStyle w:val="BodyText"/>
      </w:pPr>
      <w:r>
        <w:t xml:space="preserve">Brazilian Society of Occupational Therapy (SBTO). (2022).</w:t>
      </w:r>
      <w:r>
        <w:t xml:space="preserve"> </w:t>
      </w:r>
      <w:r>
        <w:rPr>
          <w:iCs/>
          <w:i/>
        </w:rPr>
        <w:t xml:space="preserve">Annual Report on Occupational Therapy Practice in Brazil</w:t>
      </w:r>
      <w:r>
        <w:t xml:space="preserve">. São Paulo: SBTO.</w:t>
      </w:r>
    </w:p>
    <w:p>
      <w:pPr>
        <w:pStyle w:val="BodyText"/>
      </w:pPr>
      <w:r>
        <w:t xml:space="preserve">This annual report provides statistical data and trends in occupational therapy practice across Brazil, with specific sections on Rio de Janeiro. It covers areas such as pediatrics, geriatrics, and rehabilitation, offering a snapshot of the current state of the profession. The report is a valuable resource for therapists, researchers, and policymakers in Rio, helping to identify gaps in service delivery and areas for future development.</w:t>
      </w:r>
    </w:p>
    <w:p>
      <w:pPr>
        <w:pStyle w:val="BodyText"/>
      </w:pPr>
      <w:r>
        <w:t xml:space="preserve">Rocha, M. A., &amp; Lima, P. S. (2021). "Adapting Occupational Therapy Interventions for Urban Environments: Lessons from Rio de Janeiro."</w:t>
      </w:r>
      <w:r>
        <w:t xml:space="preserve"> </w:t>
      </w:r>
      <w:r>
        <w:rPr>
          <w:iCs/>
          <w:i/>
        </w:rPr>
        <w:t xml:space="preserve">Occupational Therapy International</w:t>
      </w:r>
      <w:r>
        <w:t xml:space="preserve">, 2021, Article ID 987654.</w:t>
      </w:r>
    </w:p>
    <w:p>
      <w:pPr>
        <w:pStyle w:val="BodyText"/>
      </w:pPr>
      <w:r>
        <w:t xml:space="preserve">This paper discusses the adaptation of occupational therapy interventions to the unique urban environment of Rio de Janeiro. It addresses challenges such as traffic, noise, and limited public spaces, and proposes creative solutions to enhance occupational engagement. The authors emphasize the importance of considering the physical and social environment in treatment planning. This resource is particularly useful for therapists working in urban settings, providing practical strategies for overcoming environmental barriers.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Rio de Janeiro, Brazil</dc:title>
  <dc:creator/>
  <dc:language>en</dc:language>
  <cp:keywords/>
  <dcterms:created xsi:type="dcterms:W3CDTF">2026-08-07T21:58:46Z</dcterms:created>
  <dcterms:modified xsi:type="dcterms:W3CDTF">2026-08-07T21:58:46Z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