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Montreal,</w:t>
      </w:r>
      <w:r>
        <w:t xml:space="preserve"> </w:t>
      </w:r>
      <w:r>
        <w:t xml:space="preserve">Canada</w:t>
      </w:r>
    </w:p>
    <w:bookmarkStart w:id="24" w:name="X39d141746aa634de1b1f3ea0094a8cb7a7bfb19"/>
    <w:p>
      <w:pPr>
        <w:pStyle w:val="Heading1"/>
      </w:pPr>
      <w:r>
        <w:t xml:space="preserve">Annotated Bibliography: Occupational Therapy Practice and Regulation in Montreal, Canada</w:t>
      </w:r>
    </w:p>
    <w:p>
      <w:pPr>
        <w:pStyle w:val="FirstParagraph"/>
      </w:pPr>
      <w:r>
        <w:t xml:space="preserve">This annotated bibliography compiles essential resources regarding the profession of the Occupational Therapist within the specific context of Montreal, Quebec, and Canada as a whole. The selected sources cover regulatory frameworks, cultural competence in a bilingual environment, public health integration, and evidence-based practice standards relevant to practitioners working in this region.</w:t>
      </w:r>
    </w:p>
    <w:bookmarkStart w:id="20" w:name="regulatory-and-professional-standards"/>
    <w:p>
      <w:pPr>
        <w:pStyle w:val="Heading2"/>
      </w:pPr>
      <w:r>
        <w:t xml:space="preserve">Regulatory and Professional Standards</w:t>
      </w:r>
    </w:p>
    <w:p>
      <w:pPr>
        <w:pStyle w:val="FirstParagraph"/>
      </w:pPr>
      <w:r>
        <w:t xml:space="preserve">Ordre des ergothérapeutes du Québec (OEQ). (2023).</w:t>
      </w:r>
      <w:r>
        <w:t xml:space="preserve"> </w:t>
      </w:r>
      <w:r>
        <w:rPr>
          <w:iCs/>
          <w:i/>
        </w:rPr>
        <w:t xml:space="preserve">Code of ethics of occupational therapists</w:t>
      </w:r>
      <w:r>
        <w:t xml:space="preserve">. Retrieved from https://www.oeq.qc.ca</w:t>
      </w:r>
    </w:p>
    <w:p>
      <w:pPr>
        <w:pStyle w:val="BodyText"/>
      </w:pPr>
      <w:r>
        <w:t xml:space="preserve">This document is the foundational ethical guide for every Occupational Therapist practicing in Montreal and the province of Quebec. Unlike general Canadian guidelines, this code is legally binding under the Professional Code of Quebec. It outlines the specific duties of the therapist toward clients, colleagues, and society. For a practitioner in Montreal, understanding this code is critical for navigating the unique legal landscape of Quebec's civil law system. The annotation highlights the importance of autonomy, confidentiality, and the specific requirements for informed consent in a French-speaking majority context. It serves as the primary reference for professional conduct and disciplinary standards.</w:t>
      </w:r>
    </w:p>
    <w:p>
      <w:pPr>
        <w:pStyle w:val="BodyText"/>
      </w:pPr>
      <w:r>
        <w:t xml:space="preserve">Canadian Association of Occupational Therapists (CAOT). (2020).</w:t>
      </w:r>
      <w:r>
        <w:t xml:space="preserve"> </w:t>
      </w:r>
      <w:r>
        <w:rPr>
          <w:iCs/>
          <w:i/>
        </w:rPr>
        <w:t xml:space="preserve">Standards of practice for occupational therapy in Canada</w:t>
      </w:r>
      <w:r>
        <w:t xml:space="preserve">. Ottawa, ON: Author.</w:t>
      </w:r>
    </w:p>
    <w:p>
      <w:pPr>
        <w:pStyle w:val="BodyText"/>
      </w:pPr>
      <w:r>
        <w:t xml:space="preserve">While the OEQ governs local practice in Montreal, the CAOT Standards of Practice provide the national framework that aligns Quebec’s practices with the rest of Canada. This resource is vital for Occupational Therapists in Montreal who may collaborate with colleagues from other provinces or who wish to ensure their clinical reasoning aligns with national best practices. It covers areas such as assessment, intervention, and documentation. For Montreal-based therapists, this document bridges the gap between provincial regulation and national professional identity, ensuring that local interventions meet broader Canadian quality benchmarks.</w:t>
      </w:r>
    </w:p>
    <w:bookmarkEnd w:id="20"/>
    <w:bookmarkStart w:id="21" w:name="X3a7aabcedf50436854e13bab7d53c47b1521310"/>
    <w:p>
      <w:pPr>
        <w:pStyle w:val="Heading2"/>
      </w:pPr>
      <w:r>
        <w:t xml:space="preserve">Cultural Competence and Bilingual Practice</w:t>
      </w:r>
    </w:p>
    <w:p>
      <w:pPr>
        <w:pStyle w:val="FirstParagraph"/>
      </w:pPr>
      <w:r>
        <w:t xml:space="preserve">Tremblay, S., &amp; Laverdière, M. (2019).</w:t>
      </w:r>
      <w:r>
        <w:t xml:space="preserve"> </w:t>
      </w:r>
      <w:r>
        <w:rPr>
          <w:iCs/>
          <w:i/>
        </w:rPr>
        <w:t xml:space="preserve">Cultural competence in occupational therapy: A Quebec perspective</w:t>
      </w:r>
      <w:r>
        <w:t xml:space="preserve">. Canadian Journal of Occupational Therapy, 86(3), 189-198.</w:t>
      </w:r>
    </w:p>
    <w:p>
      <w:pPr>
        <w:pStyle w:val="BodyText"/>
      </w:pPr>
      <w:r>
        <w:t xml:space="preserve">Montreal is a distinctively multicultural and bilingual city. This article is crucial for Occupational Therapists working in this region as it addresses the nuances of providing care in a Francophone society with significant Anglophone and immigrant populations. The authors discuss how language barriers and cultural differences impact the therapeutic relationship and client outcomes. The text provides strategies for adapting interventions to respect diverse cultural values while adhering to Quebec’s language laws (Bill 101). It is an essential read for ensuring that therapy in Montreal is inclusive and accessible to all demographic groups.</w:t>
      </w:r>
    </w:p>
    <w:p>
      <w:pPr>
        <w:pStyle w:val="BodyText"/>
      </w:pPr>
      <w:r>
        <w:t xml:space="preserve">World Federation of Occupational Therapists (WFOT). (2021).</w:t>
      </w:r>
      <w:r>
        <w:t xml:space="preserve"> </w:t>
      </w:r>
      <w:r>
        <w:rPr>
          <w:iCs/>
          <w:i/>
        </w:rPr>
        <w:t xml:space="preserve">Global standards for the preparation of occupational therapy practitioners</w:t>
      </w:r>
      <w:r>
        <w:t xml:space="preserve">.</w:t>
      </w:r>
    </w:p>
    <w:p>
      <w:pPr>
        <w:pStyle w:val="BodyText"/>
      </w:pPr>
      <w:r>
        <w:t xml:space="preserve">Montreal hosts several international students and practitioners. This global standard is relevant for Occupational Therapists in Canada who are integrating into the Montreal workforce from abroad. It outlines the core competencies required for entry-level practice. For the Montreal context, this resource helps in understanding how international qualifications align with the rigorous requirements of the Ordre des ergothérapeutes du Québec. It emphasizes the universal nature of the profession while acknowledging the need for local adaptation, which is particularly pertinent in a diverse urban center like Montreal.</w:t>
      </w:r>
    </w:p>
    <w:bookmarkEnd w:id="21"/>
    <w:bookmarkStart w:id="22" w:name="public-health-and-community-integration"/>
    <w:p>
      <w:pPr>
        <w:pStyle w:val="Heading2"/>
      </w:pPr>
      <w:r>
        <w:t xml:space="preserve">Public Health and Community Integration</w:t>
      </w:r>
    </w:p>
    <w:p>
      <w:pPr>
        <w:pStyle w:val="FirstParagraph"/>
      </w:pPr>
      <w:r>
        <w:t xml:space="preserve">Institut national de santé publique du Québec (INSPQ). (2022).</w:t>
      </w:r>
      <w:r>
        <w:t xml:space="preserve"> </w:t>
      </w:r>
      <w:r>
        <w:rPr>
          <w:iCs/>
          <w:i/>
        </w:rPr>
        <w:t xml:space="preserve">Occupational therapy in public health: Promoting health and preventing disability in communities</w:t>
      </w:r>
      <w:r>
        <w:t xml:space="preserve">. Quebec City, QC: INSPQ.</w:t>
      </w:r>
    </w:p>
    <w:p>
      <w:pPr>
        <w:pStyle w:val="BodyText"/>
      </w:pPr>
      <w:r>
        <w:t xml:space="preserve">This report is highly relevant for Occupational Therapists working within Montreal’s public health network (CLSCs). It details the role of OTs in community-based prevention and health promotion. Given Montreal’s focus on social determinants of health, this document provides evidence-based strategies for addressing issues such as housing, employment, and social inclusion. It supports the shift from hospital-centric care to community-integrated models, which is a growing trend in Montreal’s healthcare system. The resource is indispensable for therapists aiming to impact population health in urban settings.</w:t>
      </w:r>
    </w:p>
    <w:p>
      <w:pPr>
        <w:pStyle w:val="BodyText"/>
      </w:pPr>
      <w:r>
        <w:t xml:space="preserve">Government of Quebec. (2023).</w:t>
      </w:r>
      <w:r>
        <w:t xml:space="preserve"> </w:t>
      </w:r>
      <w:r>
        <w:rPr>
          <w:iCs/>
          <w:i/>
        </w:rPr>
        <w:t xml:space="preserve">Quebec Health and Social Services Act</w:t>
      </w:r>
      <w:r>
        <w:t xml:space="preserve">. Quebec Official Gazette.</w:t>
      </w:r>
    </w:p>
    <w:p>
      <w:pPr>
        <w:pStyle w:val="BodyText"/>
      </w:pPr>
      <w:r>
        <w:t xml:space="preserve">Understanding the legislative framework is mandatory for any Occupational Therapist in Montreal. This Act defines the structure of the health and social services network, including the roles of various professionals. It clarifies the scope of practice within public institutions such as hospitals and long-term care centers (CHSLDs). For OTs in Montreal, this legal text is essential for understanding funding models, referral processes, and the integration of occupational therapy services within the broader public health system. It ensures that practitioners operate within the legal boundaries of Quebec’s healthcare infrastructure.</w:t>
      </w:r>
    </w:p>
    <w:bookmarkEnd w:id="22"/>
    <w:bookmarkStart w:id="23" w:name="X00eeef26d0262577f5f89fdbf0bfd8f06d2347f"/>
    <w:p>
      <w:pPr>
        <w:pStyle w:val="Heading2"/>
      </w:pPr>
      <w:r>
        <w:t xml:space="preserve">Clinical Practice and Evidence-Based Research</w:t>
      </w:r>
    </w:p>
    <w:p>
      <w:pPr>
        <w:pStyle w:val="FirstParagraph"/>
      </w:pPr>
      <w:r>
        <w:t xml:space="preserve">Canadian Journal of Occupational Therapy (CJOT). (2023).</w:t>
      </w:r>
      <w:r>
        <w:t xml:space="preserve"> </w:t>
      </w:r>
      <w:r>
        <w:rPr>
          <w:iCs/>
          <w:i/>
        </w:rPr>
        <w:t xml:space="preserve">Special Issue: Urban Occupational Therapy Practice</w:t>
      </w:r>
      <w:r>
        <w:t xml:space="preserve">. 90(2).</w:t>
      </w:r>
    </w:p>
    <w:p>
      <w:pPr>
        <w:pStyle w:val="BodyText"/>
      </w:pPr>
      <w:r>
        <w:t xml:space="preserve">This special issue of the CJOT focuses specifically on the challenges and opportunities of practicing in urban environments, making it directly applicable to Montreal. Articles within this issue discuss topics such as mental health interventions in dense urban areas, pediatric therapy in diverse schools, and geriatric care in high-rise living situations. For Occupational Therapists in Montreal, this collection offers peer-reviewed evidence that reflects the realities of city living. It provides practical insights into adapting therapeutic approaches to the fast-paced, resource-constrained, yet culturally rich environment of a major Canadian metropolis.</w:t>
      </w:r>
    </w:p>
    <w:p>
      <w:pPr>
        <w:pStyle w:val="BodyText"/>
      </w:pPr>
      <w:r>
        <w:t xml:space="preserve">McEwen, I. R., &amp; Major, C. H. (2021).</w:t>
      </w:r>
      <w:r>
        <w:t xml:space="preserve"> </w:t>
      </w:r>
      <w:r>
        <w:rPr>
          <w:iCs/>
          <w:i/>
        </w:rPr>
        <w:t xml:space="preserve">Occupational therapy in Canada: A foundation for practice</w:t>
      </w:r>
      <w:r>
        <w:t xml:space="preserve"> </w:t>
      </w:r>
      <w:r>
        <w:t xml:space="preserve">(5th ed.). Elsevier.</w:t>
      </w:r>
    </w:p>
    <w:p>
      <w:pPr>
        <w:pStyle w:val="BodyText"/>
      </w:pPr>
      <w:r>
        <w:t xml:space="preserve">This textbook is a staple for Occupational Therapy education in Canada, including programs in Montreal. It provides a comprehensive overview of the profession’s history, theory, and practice within the Canadian context. For practitioners in Montreal, it offers a solid theoretical base that complements local regulations. It covers the Canadian Model of Occupational Performance and Engagement (CMOP-E), which is widely used in Quebec. This resource is essential for both new graduates and experienced therapists seeking to refresh their understanding of the foundational principles that guide their work in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Montreal, Canada</dc:title>
  <dc:creator/>
  <dc:language>en</dc:language>
  <cp:keywords/>
  <dcterms:created xsi:type="dcterms:W3CDTF">2026-08-08T08:01:55Z</dcterms:created>
  <dcterms:modified xsi:type="dcterms:W3CDTF">2026-08-08T08:01:55Z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