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Practice of the Occupational Therapist in India New Delhi</w:t>
      </w:r>
    </w:p>
    <w:bookmarkEnd w:id="20"/>
    <w:p>
      <w:pPr>
        <w:pStyle w:val="BodyText"/>
      </w:pPr>
      <w:r>
        <w:t xml:space="preserve">This annotated bibliography compiles key resources regarding the profession of the Occupational Therapist within the specific context of India New Delhi. The selected works address the regulatory frameworks, the unique challenges of the urban environment, the integration of traditional and modern therapies, and the evolving scope of practice in the National Capital Region. These sources provide a comprehensive overview for students, practitioners, and policymakers interested in the rehabilitation landscape of the capital.</w:t>
      </w:r>
    </w:p>
    <w:bookmarkStart w:id="21" w:name="Xf8c719d2ef2d44dc8d18bff52a09f4554478458"/>
    <w:p>
      <w:pPr>
        <w:pStyle w:val="Heading2"/>
      </w:pPr>
      <w:r>
        <w:t xml:space="preserve">Regulatory Frameworks and Professional Standards</w:t>
      </w:r>
    </w:p>
    <w:p>
      <w:pPr>
        <w:pStyle w:val="FirstParagraph"/>
      </w:pPr>
      <w:r>
        <w:t xml:space="preserve"> </w:t>
      </w:r>
      <w:r>
        <w:t xml:space="preserve">Rehabilitation Council of India (RCI). (2023).</w:t>
      </w:r>
      <w:r>
        <w:t xml:space="preserve"> </w:t>
      </w:r>
      <w:r>
        <w:rPr>
          <w:iCs/>
          <w:i/>
        </w:rPr>
        <w:t xml:space="preserve">Act and Rules Governing the Profession of Occupational Therapy in India</w:t>
      </w:r>
      <w:r>
        <w:t xml:space="preserve">. New Delhi: Ministry of Social Justice and Empowerment.</w:t>
      </w:r>
      <w:r>
        <w:t xml:space="preserve"> </w:t>
      </w:r>
    </w:p>
    <w:p>
      <w:pPr>
        <w:pStyle w:val="BodyText"/>
      </w:pPr>
      <w:r>
        <w:t xml:space="preserve">This primary legal document is essential for understanding the scope of practice for an Occupational Therapist in India New Delhi. As the statutory body under the Ministry of Social Justice and Empowerment, the RCI defines the qualifications, registration requirements, and code of ethics for rehabilitation professionals. For practitioners in New Delhi, this document is critical as it outlines the legal boundaries of intervention, ensuring that only registered therapists can practice. It highlights the formal recognition of the profession within the Indian healthcare system, providing the legal backbone for occupational therapy services in government hospitals and private clinics across the capital.</w:t>
      </w:r>
    </w:p>
    <w:p>
      <w:pPr>
        <w:pStyle w:val="BodyText"/>
      </w:pPr>
      <w:r>
        <w:t xml:space="preserve"> </w:t>
      </w:r>
      <w:r>
        <w:t xml:space="preserve">Indian Association of Occupational Therapists (IAOT). (2022).</w:t>
      </w:r>
      <w:r>
        <w:t xml:space="preserve"> </w:t>
      </w:r>
      <w:r>
        <w:rPr>
          <w:iCs/>
          <w:i/>
        </w:rPr>
        <w:t xml:space="preserve">Guidelines for Clinical Practice and Continuing Professional Development</w:t>
      </w:r>
      <w:r>
        <w:t xml:space="preserve">. New Delhi: IAOT Headquarters.</w:t>
      </w:r>
      <w:r>
        <w:t xml:space="preserve"> </w:t>
      </w:r>
    </w:p>
    <w:p>
      <w:pPr>
        <w:pStyle w:val="BodyText"/>
      </w:pPr>
      <w:r>
        <w:t xml:space="preserve">Published by the national professional body, this guideline document offers practical insights into the standards of care expected from an Occupational Therapist in India New Delhi. It addresses the need for continuous education in a rapidly changing healthcare environment. The text is particularly relevant for Delhi-based therapists as it discusses adapting international best practices to the local socio-economic context. It emphasizes the importance of evidence-based practice and provides a framework for maintaining professional competence, which is vital for delivering high-quality rehabilitation services in the diverse population of the National Capital Region.</w:t>
      </w:r>
    </w:p>
    <w:bookmarkEnd w:id="21"/>
    <w:bookmarkStart w:id="22" w:name="Xb53b115d82634c094981cb0785f8d597aac2364"/>
    <w:p>
      <w:pPr>
        <w:pStyle w:val="Heading2"/>
      </w:pPr>
      <w:r>
        <w:t xml:space="preserve">Urban Challenges and Environmental Context</w:t>
      </w:r>
    </w:p>
    <w:p>
      <w:pPr>
        <w:pStyle w:val="FirstParagraph"/>
      </w:pPr>
      <w:r>
        <w:t xml:space="preserve"> </w:t>
      </w:r>
      <w:r>
        <w:t xml:space="preserve">Sharma, R., &amp; Verma, S. (2021). "Barriers to Accessibility for Persons with Disabilities in New Delhi: An Occupational Therapy Perspective."</w:t>
      </w:r>
      <w:r>
        <w:t xml:space="preserve"> </w:t>
      </w:r>
      <w:r>
        <w:rPr>
          <w:iCs/>
          <w:i/>
        </w:rPr>
        <w:t xml:space="preserve">Journal of Indian Rehabilitation</w:t>
      </w:r>
      <w:r>
        <w:t xml:space="preserve">, 55(3), 45-58.</w:t>
      </w:r>
      <w:r>
        <w:t xml:space="preserve"> </w:t>
      </w:r>
    </w:p>
    <w:p>
      <w:pPr>
        <w:pStyle w:val="BodyText"/>
      </w:pPr>
      <w:r>
        <w:t xml:space="preserve">This journal article provides a critical analysis of the physical environment of India New Delhi through the lens of an Occupational Therapist. The authors investigate how urban infrastructure, public transport, and housing in Delhi impact the occupational performance of individuals with disabilities. The study highlights specific challenges such as uneven pavements and lack of ramps in older parts of the city. For occupational therapists working in Delhi, this resource is invaluable for conducting environmental assessments and advocating for community-based modifications. It underscores the therapist's role not just in clinical treatment, but in facilitating participation in the bustling urban life of the capital.</w:t>
      </w:r>
    </w:p>
    <w:p>
      <w:pPr>
        <w:pStyle w:val="BodyText"/>
      </w:pPr>
      <w:r>
        <w:t xml:space="preserve"> </w:t>
      </w:r>
      <w:r>
        <w:t xml:space="preserve">Gupta, A. (2020). "Air Pollution and Respiratory Health: Occupational Interventions in Delhi Schools."</w:t>
      </w:r>
      <w:r>
        <w:t xml:space="preserve"> </w:t>
      </w:r>
      <w:r>
        <w:rPr>
          <w:iCs/>
          <w:i/>
        </w:rPr>
        <w:t xml:space="preserve">Indian Journal of Occupational Therapy</w:t>
      </w:r>
      <w:r>
        <w:t xml:space="preserve">, 52(2), 112-120.</w:t>
      </w:r>
      <w:r>
        <w:t xml:space="preserve"> </w:t>
      </w:r>
    </w:p>
    <w:p>
      <w:pPr>
        <w:pStyle w:val="BodyText"/>
      </w:pPr>
      <w:r>
        <w:t xml:space="preserve">Addressing a unique environmental factor of India New Delhi, this paper explores the impact of severe air pollution on the occupational performance of children. The author, an Occupational Therapist based in Delhi, proposes school-based interventions to help children manage respiratory issues while maintaining academic and play activities. This resource is highly relevant for therapists working in pediatric settings in the National Capital Region. It demonstrates how the profession must adapt to local environmental crises, offering practical strategies for energy conservation and activity pacing for children suffering from pollution-induced health problems.</w:t>
      </w:r>
    </w:p>
    <w:bookmarkEnd w:id="22"/>
    <w:bookmarkStart w:id="23" w:name="Xa33877aa32baa62d230fd04fb9c2d2ff49dabf2"/>
    <w:p>
      <w:pPr>
        <w:pStyle w:val="Heading2"/>
      </w:pPr>
      <w:r>
        <w:t xml:space="preserve">Cultural Integration and Clinical Practice</w:t>
      </w:r>
    </w:p>
    <w:p>
      <w:pPr>
        <w:pStyle w:val="FirstParagraph"/>
      </w:pPr>
      <w:r>
        <w:t xml:space="preserve"> </w:t>
      </w:r>
      <w:r>
        <w:t xml:space="preserve">Singh, P., &amp; Kumar, M. (2019). "Integrating Yoga and Ayurveda with Occupational Therapy: A Case Study from New Delhi."</w:t>
      </w:r>
      <w:r>
        <w:t xml:space="preserve"> </w:t>
      </w:r>
      <w:r>
        <w:rPr>
          <w:iCs/>
          <w:i/>
        </w:rPr>
        <w:t xml:space="preserve">International Journal of Therapy and Rehabilitation</w:t>
      </w:r>
      <w:r>
        <w:t xml:space="preserve">, 26(4), 189-196.</w:t>
      </w:r>
      <w:r>
        <w:t xml:space="preserve"> </w:t>
      </w:r>
    </w:p>
    <w:p>
      <w:pPr>
        <w:pStyle w:val="BodyText"/>
      </w:pPr>
      <w:r>
        <w:t xml:space="preserve">This article examines the growing trend of integrating traditional Indian healing systems with modern occupational therapy practices in India New Delhi. The authors present case studies where an Occupational Therapist incorporated yoga and Ayurvedic principles into treatment plans for chronic pain and mental health conditions. This resource is crucial for understanding the cultural competence required in the Indian context. It illustrates how therapists in Delhi can leverage the local population's familiarity with traditional practices to enhance client engagement and treatment outcomes, creating a holistic approach that resonates with the cultural values of the community.</w:t>
      </w:r>
    </w:p>
    <w:p>
      <w:pPr>
        <w:pStyle w:val="BodyText"/>
      </w:pPr>
      <w:r>
        <w:t xml:space="preserve"> </w:t>
      </w:r>
      <w:r>
        <w:t xml:space="preserve">National Institute of Mental Health and Neurosciences (NIMHANS) &amp; AIIMS Delhi. (2022).</w:t>
      </w:r>
      <w:r>
        <w:t xml:space="preserve"> </w:t>
      </w:r>
      <w:r>
        <w:rPr>
          <w:iCs/>
          <w:i/>
        </w:rPr>
        <w:t xml:space="preserve">Collaborative Guidelines for Mental Health Rehabilitation in Urban India</w:t>
      </w:r>
      <w:r>
        <w:t xml:space="preserve">. New Delhi: AIIMS Press.</w:t>
      </w:r>
      <w:r>
        <w:t xml:space="preserve"> </w:t>
      </w:r>
    </w:p>
    <w:p>
      <w:pPr>
        <w:pStyle w:val="BodyText"/>
      </w:pPr>
      <w:r>
        <w:t xml:space="preserve">This collaborative publication provides comprehensive guidelines for mental health rehabilitation, with a specific focus on urban centers like India New Delhi. It outlines the role of the Occupational Therapist in managing stress, anxiety, and depression among the urban workforce and students. The document addresses the high-pressure lifestyle of Delhi residents and offers structured occupational therapy interventions for stress management and vocational rehabilitation. It is a key resource for therapists working in psychiatric hospitals and community mental health centers in the capital, emphasizing the importance of social inclusion and vocational reintegration.</w:t>
      </w:r>
    </w:p>
    <w:bookmarkEnd w:id="23"/>
    <w:bookmarkStart w:id="24" w:name="education-and-future-directions"/>
    <w:p>
      <w:pPr>
        <w:pStyle w:val="Heading2"/>
      </w:pPr>
      <w:r>
        <w:t xml:space="preserve">Education and Future Directions</w:t>
      </w:r>
    </w:p>
    <w:p>
      <w:pPr>
        <w:pStyle w:val="FirstParagraph"/>
      </w:pPr>
      <w:r>
        <w:t xml:space="preserve"> </w:t>
      </w:r>
      <w:r>
        <w:t xml:space="preserve">Delhi University Department of Occupational Therapy. (2023).</w:t>
      </w:r>
      <w:r>
        <w:t xml:space="preserve"> </w:t>
      </w:r>
      <w:r>
        <w:rPr>
          <w:iCs/>
          <w:i/>
        </w:rPr>
        <w:t xml:space="preserve">Curriculum Framework for Bachelor of Occupational Therapy (BOT)</w:t>
      </w:r>
      <w:r>
        <w:t xml:space="preserve">. New Delhi: University of Delhi.</w:t>
      </w:r>
      <w:r>
        <w:t xml:space="preserve"> </w:t>
      </w:r>
    </w:p>
    <w:p>
      <w:pPr>
        <w:pStyle w:val="BodyText"/>
      </w:pPr>
      <w:r>
        <w:t xml:space="preserve">This document outlines the educational standards for training the next generation of Occupational Therapists in India New Delhi. It details the theoretical and practical components required to prepare students for the diverse challenges of the capital's healthcare system. The curriculum emphasizes community health, geriatric care, and neuro-rehabilitation, reflecting the demographic needs of Delhi. For educators and students, this resource is fundamental in understanding the academic rigor and practical skills necessary to become a competent practitioner. It also highlights the university's role in shaping the future of the profession in the National Capital Region.</w:t>
      </w:r>
    </w:p>
    <w:p>
      <w:pPr>
        <w:pStyle w:val="BodyText"/>
      </w:pPr>
      <w:r>
        <w:t xml:space="preserve"> </w:t>
      </w:r>
      <w:r>
        <w:t xml:space="preserve">World Health Organization (WHO). (2021).</w:t>
      </w:r>
      <w:r>
        <w:t xml:space="preserve"> </w:t>
      </w:r>
      <w:r>
        <w:rPr>
          <w:iCs/>
          <w:i/>
        </w:rPr>
        <w:t xml:space="preserve">Occupational Therapy in South Asia: Opportunities and Challenges</w:t>
      </w:r>
      <w:r>
        <w:t xml:space="preserve">. New Delhi: WHO Regional Office for South-East Asia.</w:t>
      </w:r>
      <w:r>
        <w:t xml:space="preserve"> </w:t>
      </w:r>
    </w:p>
    <w:p>
      <w:pPr>
        <w:pStyle w:val="BodyText"/>
      </w:pPr>
      <w:r>
        <w:t xml:space="preserve">This report provides a macro-level view of the profession, with specific case studies from India New Delhi. It discusses the potential for occupational therapy to address non-communicable diseases and disability prevention in rapidly urbanizing areas. The report highlights the need for policy support and increased awareness among the public and healthcare providers in Delhi. It serves as a strategic document for policymakers and professional leaders, outlining how the profession can contribute to the broader health goals of the city. It emphasizes the importance of advocacy and inter-professional collaboration to expand the reach of occupational therapy services in the capital.</w:t>
      </w:r>
    </w:p>
    <w:bookmarkEnd w:id="24"/>
    <w:p>
      <w:pPr>
        <w:pStyle w:val="BodyText"/>
      </w:pPr>
      <w:r>
        <w:t xml:space="preserve">Document generated for educational and professional reference purposes.</w:t>
      </w:r>
    </w:p>
    <w:p>
      <w:pPr>
        <w:pStyle w:val="BodyText"/>
      </w:pPr>
      <w:r>
        <w:t xml:space="preserve">© 2023 Annotated Bibliography on Occupational Therapy in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New Delhi, India</dc:title>
  <dc:creator/>
  <dc:language>en</dc:language>
  <cp:keywords/>
  <dcterms:created xsi:type="dcterms:W3CDTF">2026-08-07T21:58:55Z</dcterms:created>
  <dcterms:modified xsi:type="dcterms:W3CDTF">2026-08-07T21:58:55Z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