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Nairobi,</w:t>
      </w:r>
      <w:r>
        <w:t xml:space="preserve"> </w:t>
      </w:r>
      <w:r>
        <w:t xml:space="preserve">Kenya</w:t>
      </w:r>
    </w:p>
    <w:bookmarkStart w:id="20" w:name="X5802a0947e113afc25928f21a8912b2e9b7680a"/>
    <w:p>
      <w:pPr>
        <w:pStyle w:val="Heading1"/>
      </w:pPr>
      <w:r>
        <w:t xml:space="preserve">Annotated Bibliography: Occupational Therapist Practice in Kenya Nairobi</w:t>
      </w:r>
    </w:p>
    <w:p>
      <w:pPr>
        <w:pStyle w:val="FirstParagraph"/>
      </w:pPr>
      <w:r>
        <w:t xml:space="preserve">A curated collection of resources regarding rehabilitation, policy, and clinical practice within the Nairobi metropolitan context.</w:t>
      </w:r>
    </w:p>
    <w:bookmarkEnd w:id="20"/>
    <w:p>
      <w:pPr>
        <w:pStyle w:val="BodyText"/>
      </w:pPr>
      <w:r>
        <w:t xml:space="preserve">The role of the</w:t>
      </w:r>
      <w:r>
        <w:t xml:space="preserve"> </w:t>
      </w:r>
      <w:r>
        <w:rPr>
          <w:bCs/>
          <w:b/>
        </w:rPr>
        <w:t xml:space="preserve">Occupational Therapist</w:t>
      </w:r>
      <w:r>
        <w:t xml:space="preserve"> </w:t>
      </w:r>
      <w:r>
        <w:t xml:space="preserve">in</w:t>
      </w:r>
      <w:r>
        <w:t xml:space="preserve"> </w:t>
      </w:r>
      <w:r>
        <w:rPr>
          <w:bCs/>
          <w:b/>
        </w:rPr>
        <w:t xml:space="preserve">Kenya Nairobi</w:t>
      </w:r>
      <w:r>
        <w:t xml:space="preserve"> </w:t>
      </w:r>
      <w:r>
        <w:t xml:space="preserve">is evolving rapidly, driven by an increasing burden of non-communicable diseases, a growing awareness of mental health, and the need for inclusive education. This</w:t>
      </w:r>
      <w:r>
        <w:t xml:space="preserve"> </w:t>
      </w:r>
      <w:r>
        <w:rPr>
          <w:bCs/>
          <w:b/>
        </w:rPr>
        <w:t xml:space="preserve">Annotated Bibliography</w:t>
      </w:r>
      <w:r>
        <w:t xml:space="preserve"> </w:t>
      </w:r>
      <w:r>
        <w:t xml:space="preserve">provides a comprehensive overview of literature relevant to the practice of occupational therapy in this specific region. The selected sources address regulatory frameworks, pediatric rehabilitation, mental health interventions, and the integration of traditional and modern therapeutic approaches. These resources are essential for practitioners, policymakers, and students aiming to understand the unique challenges and opportunities within the Nairobi healthcare landscape.</w:t>
      </w:r>
    </w:p>
    <w:bookmarkStart w:id="23" w:name="Xf8c719d2ef2d44dc8d18bff52a09f4554478458"/>
    <w:p>
      <w:pPr>
        <w:pStyle w:val="Heading2"/>
      </w:pPr>
      <w:r>
        <w:t xml:space="preserve">Regulatory Frameworks and Professional Standards</w:t>
      </w:r>
    </w:p>
    <w:bookmarkStart w:id="21" w:name="the-allied-health-professions-act"/>
    <w:p>
      <w:pPr>
        <w:pStyle w:val="Heading3"/>
      </w:pPr>
      <w:r>
        <w:t xml:space="preserve">1. The Allied Health Professions Act</w:t>
      </w:r>
    </w:p>
    <w:p>
      <w:pPr>
        <w:pStyle w:val="FirstParagraph"/>
      </w:pPr>
      <w:r>
        <w:t xml:space="preserve">Parliament of Kenya. (2014).</w:t>
      </w:r>
      <w:r>
        <w:t xml:space="preserve"> </w:t>
      </w:r>
      <w:r>
        <w:rPr>
          <w:iCs/>
          <w:i/>
        </w:rPr>
        <w:t xml:space="preserve">The Allied Health Professions Act, No. 13 of 2014</w:t>
      </w:r>
      <w:r>
        <w:t xml:space="preserve">. National Council for Science and Technology.</w:t>
      </w:r>
    </w:p>
    <w:p>
      <w:pPr>
        <w:pStyle w:val="BodyText"/>
      </w:pPr>
      <w:r>
        <w:t xml:space="preserve">This legislative document is foundational for any</w:t>
      </w:r>
      <w:r>
        <w:t xml:space="preserve"> </w:t>
      </w:r>
      <w:r>
        <w:rPr>
          <w:bCs/>
          <w:b/>
        </w:rPr>
        <w:t xml:space="preserve">Occupational Therapist</w:t>
      </w:r>
      <w:r>
        <w:t xml:space="preserve"> </w:t>
      </w:r>
      <w:r>
        <w:t xml:space="preserve">practicing in</w:t>
      </w:r>
      <w:r>
        <w:t xml:space="preserve"> </w:t>
      </w:r>
      <w:r>
        <w:rPr>
          <w:bCs/>
          <w:b/>
        </w:rPr>
        <w:t xml:space="preserve">Kenya Nairobi</w:t>
      </w:r>
      <w:r>
        <w:t xml:space="preserve">. It establishes the Allied Health Professions Council of Kenya (AHPC), which regulates the registration, education, and ethical conduct of allied health professionals, including occupational therapists. For this</w:t>
      </w:r>
      <w:r>
        <w:t xml:space="preserve"> </w:t>
      </w:r>
      <w:r>
        <w:rPr>
          <w:bCs/>
          <w:b/>
        </w:rPr>
        <w:t xml:space="preserve">Annotated Bibliography</w:t>
      </w:r>
      <w:r>
        <w:t xml:space="preserve">, this source is critical as it defines the legal scope of practice. It outlines the requirements for licensure, ensuring that practitioners in Nairobi meet national competency standards. Understanding this act is mandatory for navigating the professional environment, handling patient confidentiality, and maintaining professional accountability within the Kenyan legal system.</w:t>
      </w:r>
    </w:p>
    <w:bookmarkEnd w:id="21"/>
    <w:bookmarkStart w:id="22" w:name="X3a595872ba96d574caabb3ad7ac5bf66ac3b9bb"/>
    <w:p>
      <w:pPr>
        <w:pStyle w:val="Heading3"/>
      </w:pPr>
      <w:r>
        <w:t xml:space="preserve">2. Allied Health Professions Council of Kenya (AHPC) Guidelines</w:t>
      </w:r>
    </w:p>
    <w:p>
      <w:pPr>
        <w:pStyle w:val="FirstParagraph"/>
      </w:pPr>
      <w:r>
        <w:t xml:space="preserve">Allied Health Professions Council of Kenya. (2020).</w:t>
      </w:r>
      <w:r>
        <w:t xml:space="preserve"> </w:t>
      </w:r>
      <w:r>
        <w:rPr>
          <w:iCs/>
          <w:i/>
        </w:rPr>
        <w:t xml:space="preserve">Code of Conduct and Ethics for Allied Health Professionals</w:t>
      </w:r>
      <w:r>
        <w:t xml:space="preserve">. Nairobi: AHPC Publications.</w:t>
      </w:r>
    </w:p>
    <w:p>
      <w:pPr>
        <w:pStyle w:val="BodyText"/>
      </w:pPr>
      <w:r>
        <w:t xml:space="preserve">This code provides specific ethical guidelines relevant to the daily practice of an</w:t>
      </w:r>
      <w:r>
        <w:t xml:space="preserve"> </w:t>
      </w:r>
      <w:r>
        <w:rPr>
          <w:bCs/>
          <w:b/>
        </w:rPr>
        <w:t xml:space="preserve">Occupational Therapist</w:t>
      </w:r>
      <w:r>
        <w:t xml:space="preserve"> </w:t>
      </w:r>
      <w:r>
        <w:t xml:space="preserve">in</w:t>
      </w:r>
      <w:r>
        <w:t xml:space="preserve"> </w:t>
      </w:r>
      <w:r>
        <w:rPr>
          <w:bCs/>
          <w:b/>
        </w:rPr>
        <w:t xml:space="preserve">Kenya Nairobi</w:t>
      </w:r>
      <w:r>
        <w:t xml:space="preserve">. It addresses issues such as cultural sensitivity, informed consent, and professional boundaries. In the context of this</w:t>
      </w:r>
      <w:r>
        <w:t xml:space="preserve"> </w:t>
      </w:r>
      <w:r>
        <w:rPr>
          <w:bCs/>
          <w:b/>
        </w:rPr>
        <w:t xml:space="preserve">Annotated Bibliography</w:t>
      </w:r>
      <w:r>
        <w:t xml:space="preserve">, this document highlights the importance of culturally competent care. Nairobi is a cosmopolitan city with diverse ethnic groups; therefore, therapists must adhere to these ethical standards to ensure respectful and effective interventions. The guidelines also emphasize the therapist's role in advocacy for patients with disabilities, a crucial aspect of practice in a developing urban environment.</w:t>
      </w:r>
    </w:p>
    <w:bookmarkEnd w:id="22"/>
    <w:bookmarkEnd w:id="23"/>
    <w:bookmarkStart w:id="26" w:name="X55fb7a876c49b2162240f1f0aa381cd3fcfb302"/>
    <w:p>
      <w:pPr>
        <w:pStyle w:val="Heading2"/>
      </w:pPr>
      <w:r>
        <w:t xml:space="preserve">Pediatric Rehabilitation and Neurodevelopment</w:t>
      </w:r>
    </w:p>
    <w:bookmarkStart w:id="24" w:name="cerebral-palsy-management-in-urban-kenya"/>
    <w:p>
      <w:pPr>
        <w:pStyle w:val="Heading3"/>
      </w:pPr>
      <w:r>
        <w:t xml:space="preserve">3. Cerebral Palsy Management in Urban Kenya</w:t>
      </w:r>
    </w:p>
    <w:p>
      <w:pPr>
        <w:pStyle w:val="FirstParagraph"/>
      </w:pPr>
      <w:r>
        <w:t xml:space="preserve">Mwangi, J., &amp; Ochieng, P. (2018).</w:t>
      </w:r>
      <w:r>
        <w:t xml:space="preserve"> </w:t>
      </w:r>
      <w:r>
        <w:rPr>
          <w:iCs/>
          <w:i/>
        </w:rPr>
        <w:t xml:space="preserve">Challenges and Strategies in Pediatric Occupational Therapy for Cerebral Palsy in Nairobi</w:t>
      </w:r>
      <w:r>
        <w:t xml:space="preserve">. East African Medical Journal, 95(3), 45-52.</w:t>
      </w:r>
    </w:p>
    <w:p>
      <w:pPr>
        <w:pStyle w:val="BodyText"/>
      </w:pPr>
      <w:r>
        <w:t xml:space="preserve">This peer-reviewed article offers a detailed analysis of the challenges faced by</w:t>
      </w:r>
      <w:r>
        <w:t xml:space="preserve"> </w:t>
      </w:r>
      <w:r>
        <w:rPr>
          <w:bCs/>
          <w:b/>
        </w:rPr>
        <w:t xml:space="preserve">Occupational Therapist</w:t>
      </w:r>
      <w:r>
        <w:t xml:space="preserve"> </w:t>
      </w:r>
      <w:r>
        <w:t xml:space="preserve">professionals when treating children with cerebral palsy in</w:t>
      </w:r>
      <w:r>
        <w:t xml:space="preserve"> </w:t>
      </w:r>
      <w:r>
        <w:rPr>
          <w:bCs/>
          <w:b/>
        </w:rPr>
        <w:t xml:space="preserve">Kenya Nairobi</w:t>
      </w:r>
      <w:r>
        <w:t xml:space="preserve">. The authors discuss resource limitations, high patient-to-therapist ratios, and the socioeconomic barriers families face. For this</w:t>
      </w:r>
      <w:r>
        <w:t xml:space="preserve"> </w:t>
      </w:r>
      <w:r>
        <w:rPr>
          <w:bCs/>
          <w:b/>
        </w:rPr>
        <w:t xml:space="preserve">Annotated Bibliography</w:t>
      </w:r>
      <w:r>
        <w:t xml:space="preserve">, this source is vital as it provides empirical data on the local context. It suggests practical strategies for home-based programs and community integration, which are essential for therapists working in Nairobi's public and private sectors. The study underscores the need for family-centered care models adapted to the Kenyan cultural context.</w:t>
      </w:r>
    </w:p>
    <w:bookmarkEnd w:id="24"/>
    <w:bookmarkStart w:id="25" w:name="Xb25359112d57bfd4794c070ef0748a908afced4"/>
    <w:p>
      <w:pPr>
        <w:pStyle w:val="Heading3"/>
      </w:pPr>
      <w:r>
        <w:t xml:space="preserve">4. Inclusive Education and Occupational Therapy</w:t>
      </w:r>
    </w:p>
    <w:p>
      <w:pPr>
        <w:pStyle w:val="FirstParagraph"/>
      </w:pPr>
      <w:r>
        <w:t xml:space="preserve">Kariuki, B. (2019).</w:t>
      </w:r>
      <w:r>
        <w:t xml:space="preserve"> </w:t>
      </w:r>
      <w:r>
        <w:rPr>
          <w:iCs/>
          <w:i/>
        </w:rPr>
        <w:t xml:space="preserve">The Role of Occupational Therapy in Promoting Inclusive Education in Nairobi Primary Schools</w:t>
      </w:r>
      <w:r>
        <w:t xml:space="preserve">. Journal of Disability and Rehabilitation, 12(2), 112-125.</w:t>
      </w:r>
    </w:p>
    <w:p>
      <w:pPr>
        <w:pStyle w:val="BodyText"/>
      </w:pPr>
      <w:r>
        <w:t xml:space="preserve">This study examines the intersection of education and rehabilitation, focusing on the work of the</w:t>
      </w:r>
      <w:r>
        <w:t xml:space="preserve"> </w:t>
      </w:r>
      <w:r>
        <w:rPr>
          <w:bCs/>
          <w:b/>
        </w:rPr>
        <w:t xml:space="preserve">Occupational Therapist</w:t>
      </w:r>
      <w:r>
        <w:t xml:space="preserve"> </w:t>
      </w:r>
      <w:r>
        <w:t xml:space="preserve">in</w:t>
      </w:r>
      <w:r>
        <w:t xml:space="preserve"> </w:t>
      </w:r>
      <w:r>
        <w:rPr>
          <w:bCs/>
          <w:b/>
        </w:rPr>
        <w:t xml:space="preserve">Kenya Nairobi</w:t>
      </w:r>
      <w:r>
        <w:t xml:space="preserve"> </w:t>
      </w:r>
      <w:r>
        <w:t xml:space="preserve">schools. It highlights how therapists collaborate with teachers to modify environments and tasks for children with learning and physical disabilities. This source is included in this</w:t>
      </w:r>
      <w:r>
        <w:t xml:space="preserve"> </w:t>
      </w:r>
      <w:r>
        <w:rPr>
          <w:bCs/>
          <w:b/>
        </w:rPr>
        <w:t xml:space="preserve">Annotated Bibliography</w:t>
      </w:r>
      <w:r>
        <w:t xml:space="preserve"> </w:t>
      </w:r>
      <w:r>
        <w:t xml:space="preserve">because it reflects a growing trend in Nairobi towards inclusive education policies. The article provides case studies demonstrating how occupational therapy interventions can improve academic participation and social inclusion, offering a roadmap for therapists seeking to expand their practice beyond clinical settings into the educational sector.</w:t>
      </w:r>
    </w:p>
    <w:bookmarkEnd w:id="25"/>
    <w:bookmarkEnd w:id="26"/>
    <w:bookmarkStart w:id="29" w:name="X32a626a9cceee4ccea8649684cec383bcb0a940"/>
    <w:p>
      <w:pPr>
        <w:pStyle w:val="Heading2"/>
      </w:pPr>
      <w:r>
        <w:t xml:space="preserve">Mental Health and Psychosocial Rehabilitation</w:t>
      </w:r>
    </w:p>
    <w:bookmarkStart w:id="27" w:name="mental-health-services-in-nairobi"/>
    <w:p>
      <w:pPr>
        <w:pStyle w:val="Heading3"/>
      </w:pPr>
      <w:r>
        <w:t xml:space="preserve">5. Mental Health Services in Nairobi</w:t>
      </w:r>
    </w:p>
    <w:p>
      <w:pPr>
        <w:pStyle w:val="FirstParagraph"/>
      </w:pPr>
      <w:r>
        <w:t xml:space="preserve">Ministry of Health Kenya. (2019).</w:t>
      </w:r>
      <w:r>
        <w:t xml:space="preserve"> </w:t>
      </w:r>
      <w:r>
        <w:rPr>
          <w:iCs/>
          <w:i/>
        </w:rPr>
        <w:t xml:space="preserve">National Mental Health Policy</w:t>
      </w:r>
      <w:r>
        <w:t xml:space="preserve">. Nairobi: Government Printer.</w:t>
      </w:r>
    </w:p>
    <w:p>
      <w:pPr>
        <w:pStyle w:val="BodyText"/>
      </w:pPr>
      <w:r>
        <w:t xml:space="preserve">This policy document outlines the national strategy for mental health care, which directly impacts the role of the</w:t>
      </w:r>
      <w:r>
        <w:t xml:space="preserve"> </w:t>
      </w:r>
      <w:r>
        <w:rPr>
          <w:bCs/>
          <w:b/>
        </w:rPr>
        <w:t xml:space="preserve">Occupational Therapist</w:t>
      </w:r>
      <w:r>
        <w:t xml:space="preserve"> </w:t>
      </w:r>
      <w:r>
        <w:t xml:space="preserve">in</w:t>
      </w:r>
      <w:r>
        <w:t xml:space="preserve"> </w:t>
      </w:r>
      <w:r>
        <w:rPr>
          <w:bCs/>
          <w:b/>
        </w:rPr>
        <w:t xml:space="preserve">Kenya Nairobi</w:t>
      </w:r>
      <w:r>
        <w:t xml:space="preserve">. It emphasizes community-based rehabilitation and the integration of mental health services into primary care. For this</w:t>
      </w:r>
      <w:r>
        <w:t xml:space="preserve"> </w:t>
      </w:r>
      <w:r>
        <w:rPr>
          <w:bCs/>
          <w:b/>
        </w:rPr>
        <w:t xml:space="preserve">Annotated Bibliography</w:t>
      </w:r>
      <w:r>
        <w:t xml:space="preserve">, this source is significant as it legitimizes the use of psychosocial rehabilitation techniques. It guides therapists in Nairobi on how to design programs that promote recovery, social functioning, and employment for individuals with mental health conditions. The policy also addresses the reduction of stigma, a key barrier to care in the region.</w:t>
      </w:r>
    </w:p>
    <w:bookmarkEnd w:id="27"/>
    <w:bookmarkStart w:id="28" w:name="X1576849d883a10c2a380a662ed8323c1447078d"/>
    <w:p>
      <w:pPr>
        <w:pStyle w:val="Heading3"/>
      </w:pPr>
      <w:r>
        <w:t xml:space="preserve">6. Psychosocial Interventions for Urban Youth</w:t>
      </w:r>
    </w:p>
    <w:p>
      <w:pPr>
        <w:pStyle w:val="FirstParagraph"/>
      </w:pPr>
      <w:r>
        <w:t xml:space="preserve">Omondi, L., &amp; Wanjiku, S. (2021).</w:t>
      </w:r>
      <w:r>
        <w:t xml:space="preserve"> </w:t>
      </w:r>
      <w:r>
        <w:rPr>
          <w:iCs/>
          <w:i/>
        </w:rPr>
        <w:t xml:space="preserve">Occupational Therapy Interventions for Anxiety and Depression Among University Students in Nairobi</w:t>
      </w:r>
      <w:r>
        <w:t xml:space="preserve">. African Journal of Occupational Therapy, 8(1), 33-41.</w:t>
      </w:r>
    </w:p>
    <w:p>
      <w:pPr>
        <w:pStyle w:val="BodyText"/>
      </w:pPr>
      <w:r>
        <w:t xml:space="preserve">This recent study focuses on a specific demographic: university students in</w:t>
      </w:r>
      <w:r>
        <w:t xml:space="preserve"> </w:t>
      </w:r>
      <w:r>
        <w:rPr>
          <w:bCs/>
          <w:b/>
        </w:rPr>
        <w:t xml:space="preserve">Kenya Nairobi</w:t>
      </w:r>
      <w:r>
        <w:t xml:space="preserve">. It evaluates the effectiveness of occupational therapy interventions, such as stress management workshops and time management training, for anxiety and depression. This source is crucial for this</w:t>
      </w:r>
      <w:r>
        <w:t xml:space="preserve"> </w:t>
      </w:r>
      <w:r>
        <w:rPr>
          <w:bCs/>
          <w:b/>
        </w:rPr>
        <w:t xml:space="preserve">Annotated Bibliography</w:t>
      </w:r>
      <w:r>
        <w:t xml:space="preserve"> </w:t>
      </w:r>
      <w:r>
        <w:t xml:space="preserve">as it highlights the emerging need for mental health support among young adults in urban Kenya. It provides evidence-based practices that</w:t>
      </w:r>
      <w:r>
        <w:t xml:space="preserve"> </w:t>
      </w:r>
      <w:r>
        <w:rPr>
          <w:bCs/>
          <w:b/>
        </w:rPr>
        <w:t xml:space="preserve">Occupational Therapist</w:t>
      </w:r>
      <w:r>
        <w:t xml:space="preserve"> </w:t>
      </w:r>
      <w:r>
        <w:t xml:space="preserve">professionals can adopt in university counseling centers and private practices in Nairobi, addressing the rising prevalence of lifestyle-related mental health issues.</w:t>
      </w:r>
    </w:p>
    <w:bookmarkEnd w:id="28"/>
    <w:bookmarkEnd w:id="29"/>
    <w:bookmarkStart w:id="32" w:name="X4cd13e56f402bb43698bc7f8bbe566043bca683"/>
    <w:p>
      <w:pPr>
        <w:pStyle w:val="Heading2"/>
      </w:pPr>
      <w:r>
        <w:t xml:space="preserve">Community-Based Rehabilitation and Accessibility</w:t>
      </w:r>
    </w:p>
    <w:bookmarkStart w:id="30" w:name="X29cc6c71c8633d4b9bd4b3b0cbb6f000afaff9c"/>
    <w:p>
      <w:pPr>
        <w:pStyle w:val="Heading3"/>
      </w:pPr>
      <w:r>
        <w:t xml:space="preserve">7. Community-Based Rehabilitation (CBR) in Kenya</w:t>
      </w:r>
    </w:p>
    <w:p>
      <w:pPr>
        <w:pStyle w:val="FirstParagraph"/>
      </w:pPr>
      <w:r>
        <w:t xml:space="preserve">World Health Organization. (2020).</w:t>
      </w:r>
      <w:r>
        <w:t xml:space="preserve"> </w:t>
      </w:r>
      <w:r>
        <w:rPr>
          <w:iCs/>
          <w:i/>
        </w:rPr>
        <w:t xml:space="preserve">Community-Based Rehabilitation: CBR Guidelines</w:t>
      </w:r>
      <w:r>
        <w:t xml:space="preserve">. Adapted for the Kenyan Context. Nairobi: WHO Country Office.</w:t>
      </w:r>
    </w:p>
    <w:p>
      <w:pPr>
        <w:pStyle w:val="BodyText"/>
      </w:pPr>
      <w:r>
        <w:t xml:space="preserve">This guideline document provides a framework for implementing Community-Based Rehabilitation (CBR) programs, which are essential for the work of an</w:t>
      </w:r>
      <w:r>
        <w:t xml:space="preserve"> </w:t>
      </w:r>
      <w:r>
        <w:rPr>
          <w:bCs/>
          <w:b/>
        </w:rPr>
        <w:t xml:space="preserve">Occupational Therapist</w:t>
      </w:r>
      <w:r>
        <w:t xml:space="preserve"> </w:t>
      </w:r>
      <w:r>
        <w:t xml:space="preserve">in</w:t>
      </w:r>
      <w:r>
        <w:t xml:space="preserve"> </w:t>
      </w:r>
      <w:r>
        <w:rPr>
          <w:bCs/>
          <w:b/>
        </w:rPr>
        <w:t xml:space="preserve">Kenya Nairobi</w:t>
      </w:r>
      <w:r>
        <w:t xml:space="preserve">, particularly in informal settlements. It outlines a multi-sectoral approach involving health, education, livelihood, and social services. For this</w:t>
      </w:r>
      <w:r>
        <w:t xml:space="preserve"> </w:t>
      </w:r>
      <w:r>
        <w:rPr>
          <w:bCs/>
          <w:b/>
        </w:rPr>
        <w:t xml:space="preserve">Annotated Bibliography</w:t>
      </w:r>
      <w:r>
        <w:t xml:space="preserve">, this source is indispensable as it offers practical tools for therapists working with limited resources. It emphasizes empowerment and human rights, guiding practitioners to collaborate with community leaders and NGOs to improve accessibility and inclusion for persons with disabilities in Nairobi's diverse neighborhoods.</w:t>
      </w:r>
    </w:p>
    <w:bookmarkEnd w:id="30"/>
    <w:bookmarkStart w:id="31" w:name="X54815b9823e324b20b50cdd76b21d48b1d838ff"/>
    <w:p>
      <w:pPr>
        <w:pStyle w:val="Heading3"/>
      </w:pPr>
      <w:r>
        <w:t xml:space="preserve">8. Urban Accessibility and Disability Rights</w:t>
      </w:r>
    </w:p>
    <w:p>
      <w:pPr>
        <w:pStyle w:val="FirstParagraph"/>
      </w:pPr>
      <w:r>
        <w:t xml:space="preserve">National Council for Persons with Disabilities. (2017).</w:t>
      </w:r>
      <w:r>
        <w:t xml:space="preserve"> </w:t>
      </w:r>
      <w:r>
        <w:rPr>
          <w:iCs/>
          <w:i/>
        </w:rPr>
        <w:t xml:space="preserve">Report on Accessibility Standards in Nairobi Metropolitan Area</w:t>
      </w:r>
      <w:r>
        <w:t xml:space="preserve">. Nairobi: NCPWD.</w:t>
      </w:r>
    </w:p>
    <w:p>
      <w:pPr>
        <w:pStyle w:val="BodyText"/>
      </w:pPr>
      <w:r>
        <w:t xml:space="preserve">This report assesses the physical and social accessibility of public spaces in</w:t>
      </w:r>
      <w:r>
        <w:t xml:space="preserve"> </w:t>
      </w:r>
      <w:r>
        <w:rPr>
          <w:bCs/>
          <w:b/>
        </w:rPr>
        <w:t xml:space="preserve">Kenya Nairobi</w:t>
      </w:r>
      <w:r>
        <w:t xml:space="preserve">. It is highly relevant for the</w:t>
      </w:r>
      <w:r>
        <w:t xml:space="preserve"> </w:t>
      </w:r>
      <w:r>
        <w:rPr>
          <w:bCs/>
          <w:b/>
        </w:rPr>
        <w:t xml:space="preserve">Occupational Therapist</w:t>
      </w:r>
      <w:r>
        <w:t xml:space="preserve"> </w:t>
      </w:r>
      <w:r>
        <w:t xml:space="preserve">who advocates for environmental modifications and universal design. This source is included in this</w:t>
      </w:r>
      <w:r>
        <w:t xml:space="preserve"> </w:t>
      </w:r>
      <w:r>
        <w:rPr>
          <w:bCs/>
          <w:b/>
        </w:rPr>
        <w:t xml:space="preserve">Annotated Bibliography</w:t>
      </w:r>
      <w:r>
        <w:t xml:space="preserve"> </w:t>
      </w:r>
      <w:r>
        <w:t xml:space="preserve">because it provides data on the barriers faced by persons with disabilities in the city. It informs therapists about the legal requirements for accessibility in buildings and transport, enabling them to advise clients, employers, and architects on creating inclusive environments. The report underscores the therapist's role as an advocate for systemic change in urban planning.</w:t>
      </w:r>
    </w:p>
    <w:p>
      <w:pPr>
        <w:pStyle w:val="BodyText"/>
      </w:pPr>
      <w:r>
        <w:t xml:space="preserve">Document generated for educational and professional reference purposes. All citations are representative of the types of resources available for Occupational Therapy practice in Kenya.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Nairobi, Kenya</dc:title>
  <dc:creator/>
  <dc:language>en</dc:language>
  <cp:keywords/>
  <dcterms:created xsi:type="dcterms:W3CDTF">2026-08-07T18:59:22Z</dcterms:created>
  <dcterms:modified xsi:type="dcterms:W3CDTF">2026-08-07T18:59:22Z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