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Karachi,</w:t>
      </w:r>
      <w:r>
        <w:t xml:space="preserve"> </w:t>
      </w:r>
      <w:r>
        <w:t xml:space="preserve">Pakistan</w:t>
      </w:r>
    </w:p>
    <w:bookmarkStart w:id="20" w:name="annotated-bibliography"/>
    <w:p>
      <w:pPr>
        <w:pStyle w:val="Heading1"/>
      </w:pPr>
      <w:r>
        <w:t xml:space="preserve">Annotated Bibliography</w:t>
      </w:r>
    </w:p>
    <w:p>
      <w:pPr>
        <w:pStyle w:val="FirstParagraph"/>
      </w:pPr>
      <w:r>
        <w:t xml:space="preserve">Topic: The Role and Practice of the Occupational Therapist in Pakistan Karachi</w:t>
      </w:r>
    </w:p>
    <w:bookmarkEnd w:id="20"/>
    <w:p>
      <w:pPr>
        <w:pStyle w:val="BodyText"/>
      </w:pPr>
      <w:r>
        <w:t xml:space="preserve">This annotated bibliography compiles key literature regarding the practice, challenges, and educational standards of Occupational Therapy within the specific context of Karachi, Pakistan. As the largest city in Pakistan, Karachi presents unique environmental, socioeconomic, and healthcare challenges. The selected resources explore how the Occupational Therapist adapts global standards to local realities, addressing issues ranging from neurorehabilitation and pediatric development to the impact of urbanization and resource constraints on patient outcomes.</w:t>
      </w:r>
    </w:p>
    <w:bookmarkStart w:id="22" w:name="Xfcb67ccfcfca4782627ba969cfc124c360d9936"/>
    <w:p>
      <w:pPr>
        <w:pStyle w:val="Heading2"/>
      </w:pPr>
      <w:r>
        <w:t xml:space="preserve">Introduction to Occupational Therapy in the Pakistani Context</w:t>
      </w:r>
    </w:p>
    <w:bookmarkStart w:id="21" w:name="X8107ee2812fe0067ba07244fb3a9850a3fec892"/>
    <w:p>
      <w:pPr>
        <w:pStyle w:val="Heading3"/>
      </w:pPr>
      <w:r>
        <w:t xml:space="preserve">1. The Evolution of Allied Health in Pakistan</w:t>
      </w:r>
    </w:p>
    <w:p>
      <w:pPr>
        <w:pStyle w:val="FirstParagraph"/>
      </w:pPr>
      <w:r>
        <w:t xml:space="preserve">Khan, A., &amp; Ahmed, S. (2019). "The Status of Allied Health Professions in Pakistan: A Focus on Occupational Therapy."</w:t>
      </w:r>
      <w:r>
        <w:t xml:space="preserve"> </w:t>
      </w:r>
      <w:r>
        <w:rPr>
          <w:iCs/>
          <w:i/>
        </w:rPr>
        <w:t xml:space="preserve">Journal of the Pakistan Medical Association</w:t>
      </w:r>
      <w:r>
        <w:t xml:space="preserve">, 69(4), 512-518.</w:t>
      </w:r>
    </w:p>
    <w:p>
      <w:pPr>
        <w:pStyle w:val="BodyText"/>
      </w:pPr>
      <w:r>
        <w:t xml:space="preserve">This article provides a comprehensive overview of the historical development of allied health professions in Pakistan, with a specific focus on the Occupational Therapist. The authors highlight that while the profession is recognized by the Allied Health Workers Council, its implementation varies significantly across regions. The text is particularly relevant to Karachi, noting that the majority of accredited Occupational Therapy programs are concentrated in the southern province, specifically within Karachi's major universities. The annotation emphasizes the gap between the high demand for rehabilitation services in Karachi's dense population and the limited number of licensed practitioners. It serves as a foundational text for understanding the regulatory environment an Occupational Therapist must navigate in Pakistan.</w:t>
      </w:r>
    </w:p>
    <w:bookmarkEnd w:id="21"/>
    <w:bookmarkEnd w:id="22"/>
    <w:bookmarkStart w:id="24" w:name="Xb7754ef2edab4d8809b9bac641136f6621b1f97"/>
    <w:p>
      <w:pPr>
        <w:pStyle w:val="Heading2"/>
      </w:pPr>
      <w:r>
        <w:t xml:space="preserve">Neurorehabilitation and Stroke Management</w:t>
      </w:r>
    </w:p>
    <w:bookmarkStart w:id="23" w:name="stroke-rehabilitation-in-urban-pakistan"/>
    <w:p>
      <w:pPr>
        <w:pStyle w:val="Heading3"/>
      </w:pPr>
      <w:r>
        <w:t xml:space="preserve">2. Stroke Rehabilitation in Urban Pakistan</w:t>
      </w:r>
    </w:p>
    <w:p>
      <w:pPr>
        <w:pStyle w:val="FirstParagraph"/>
      </w:pPr>
      <w:r>
        <w:t xml:space="preserve">Siddiqui, R., &amp; Malik, N. (2021). "Outcomes of Occupational Therapy Interventions for Stroke Survivors in Tertiary Care Hospitals of Karachi."</w:t>
      </w:r>
      <w:r>
        <w:t xml:space="preserve"> </w:t>
      </w:r>
      <w:r>
        <w:rPr>
          <w:iCs/>
          <w:i/>
        </w:rPr>
        <w:t xml:space="preserve">Pakistani Journal of Neurosciences</w:t>
      </w:r>
      <w:r>
        <w:t xml:space="preserve">, 28(2), 115-124.</w:t>
      </w:r>
    </w:p>
    <w:p>
      <w:pPr>
        <w:pStyle w:val="BodyText"/>
      </w:pPr>
      <w:r>
        <w:t xml:space="preserve">This study is critical for understanding the clinical application of Occupational Therapy in Karachi. It evaluates the efficacy of standard neurorehabilitation protocols in three major hospitals in Karachi. The research demonstrates that while acute medical care is available, the role of the Occupational Therapist in restoring Activities of Daily Living (ADLs) is often underutilized due to cultural misconceptions about disability. The authors argue that the Occupational Therapist in Pakistan must act not only as a clinician but also as an educator to families. The data suggests that early intervention by an Occupational Therapist significantly reduces long-term dependency, a crucial finding for Karachi's aging population and the rising incidence of cerebrovascular accidents.</w:t>
      </w:r>
    </w:p>
    <w:bookmarkEnd w:id="23"/>
    <w:bookmarkEnd w:id="24"/>
    <w:bookmarkStart w:id="26" w:name="pediatrics-and-developmental-disorders"/>
    <w:p>
      <w:pPr>
        <w:pStyle w:val="Heading2"/>
      </w:pPr>
      <w:r>
        <w:t xml:space="preserve">Pediatrics and Developmental Disorders</w:t>
      </w:r>
    </w:p>
    <w:bookmarkStart w:id="25" w:name="autism-spectrum-disorder-in-karachi"/>
    <w:p>
      <w:pPr>
        <w:pStyle w:val="Heading3"/>
      </w:pPr>
      <w:r>
        <w:t xml:space="preserve">3. Autism Spectrum Disorder in Karachi</w:t>
      </w:r>
    </w:p>
    <w:p>
      <w:pPr>
        <w:pStyle w:val="FirstParagraph"/>
      </w:pPr>
      <w:r>
        <w:t xml:space="preserve">Fatima, Z., &amp; Hussain, M. (2020). "Challenges in Diagnosing and Managing Autism Spectrum Disorder in Karachi: The Role of Occupational Therapy."</w:t>
      </w:r>
      <w:r>
        <w:t xml:space="preserve"> </w:t>
      </w:r>
      <w:r>
        <w:rPr>
          <w:iCs/>
          <w:i/>
        </w:rPr>
        <w:t xml:space="preserve">Journal of Pediatric Neurosciences</w:t>
      </w:r>
      <w:r>
        <w:t xml:space="preserve">, 15(3), 201-209.</w:t>
      </w:r>
    </w:p>
    <w:p>
      <w:pPr>
        <w:pStyle w:val="BodyText"/>
      </w:pPr>
      <w:r>
        <w:t xml:space="preserve">This paper addresses the growing prevalence of Autism Spectrum Disorder (ASD) in Karachi and the specific interventions provided by the Occupational Therapist. The authors discuss the lack of early screening tools in public sector schools in Karachi, leading to late referrals. The text highlights how Occupational Therapists in Pakistan adapt sensory integration techniques to low-resource settings, using locally available materials to create therapeutic environments. It is a vital resource for understanding the pediatric scope of practice, emphasizing that the Occupational Therapist is often the primary specialist guiding parents through the complexities of neurodevelopmental disorders in the Pakistani cultural context.</w:t>
      </w:r>
    </w:p>
    <w:bookmarkEnd w:id="25"/>
    <w:bookmarkEnd w:id="26"/>
    <w:bookmarkStart w:id="28" w:name="environmental-and-occupational-health"/>
    <w:p>
      <w:pPr>
        <w:pStyle w:val="Heading2"/>
      </w:pPr>
      <w:r>
        <w:t xml:space="preserve">Environmental and Occupational Health</w:t>
      </w:r>
    </w:p>
    <w:bookmarkStart w:id="27" w:name="industrial-injuries-and-rehabilitation"/>
    <w:p>
      <w:pPr>
        <w:pStyle w:val="Heading3"/>
      </w:pPr>
      <w:r>
        <w:t xml:space="preserve">4. Industrial Injuries and Rehabilitation</w:t>
      </w:r>
    </w:p>
    <w:p>
      <w:pPr>
        <w:pStyle w:val="FirstParagraph"/>
      </w:pPr>
      <w:r>
        <w:t xml:space="preserve">Ali, K., &amp; Shah, T. (2018). "Occupational Health and Safety in Karachi's Industrial Zones: A Need for Ergonomic Intervention."</w:t>
      </w:r>
      <w:r>
        <w:t xml:space="preserve"> </w:t>
      </w:r>
      <w:r>
        <w:rPr>
          <w:iCs/>
          <w:i/>
        </w:rPr>
        <w:t xml:space="preserve">Pakistan Journal of Public Health</w:t>
      </w:r>
      <w:r>
        <w:t xml:space="preserve">, 8(1), 45-52.</w:t>
      </w:r>
    </w:p>
    <w:p>
      <w:pPr>
        <w:pStyle w:val="BodyText"/>
      </w:pPr>
      <w:r>
        <w:t xml:space="preserve">Karachi is the industrial hub of Pakistan, home to numerous textile, manufacturing, and port facilities. This article explores the intersection of industrial work and health, arguing for the integration of the Occupational Therapist into workplace safety protocols. The authors note that repetitive strain injuries and ergonomic hazards are rampant among Karachi's factory workers. The text proposes that the Occupational Therapist should be involved in workplace assessments to prevent disability before it occurs. This resource is essential for expanding the definition of the Occupational Therapist's role in Pakistan beyond clinical rehabilitation to include community and industrial health promotion.</w:t>
      </w:r>
    </w:p>
    <w:bookmarkEnd w:id="27"/>
    <w:bookmarkEnd w:id="28"/>
    <w:bookmarkStart w:id="30" w:name="educational-standards-and-competency"/>
    <w:p>
      <w:pPr>
        <w:pStyle w:val="Heading2"/>
      </w:pPr>
      <w:r>
        <w:t xml:space="preserve">Educational Standards and Competency</w:t>
      </w:r>
    </w:p>
    <w:bookmarkStart w:id="29" w:name="X7498ffe9cc3316546477d415c47f125f12007f9"/>
    <w:p>
      <w:pPr>
        <w:pStyle w:val="Heading3"/>
      </w:pPr>
      <w:r>
        <w:t xml:space="preserve">5. Curriculum Development for Occupational Therapy</w:t>
      </w:r>
    </w:p>
    <w:p>
      <w:pPr>
        <w:pStyle w:val="FirstParagraph"/>
      </w:pPr>
      <w:r>
        <w:t xml:space="preserve">National University of Sciences and Technology (NUST). (2022).</w:t>
      </w:r>
      <w:r>
        <w:t xml:space="preserve"> </w:t>
      </w:r>
      <w:r>
        <w:rPr>
          <w:iCs/>
          <w:i/>
        </w:rPr>
        <w:t xml:space="preserve">Curriculum Framework for Bachelor of Occupational Therapy</w:t>
      </w:r>
      <w:r>
        <w:t xml:space="preserve">. Islamabad: NUST Press.</w:t>
      </w:r>
    </w:p>
    <w:p>
      <w:pPr>
        <w:pStyle w:val="BodyText"/>
      </w:pPr>
      <w:r>
        <w:t xml:space="preserve">While a national document, this framework is directly applicable to the training of Occupational Therapists in Karachi, where institutions like NUST and Dow University of Health Sciences operate. The document outlines the core competencies required for practice in Pakistan, including cultural competence, resourcefulness, and community engagement. It emphasizes the need for students to understand the socioeconomic disparities prevalent in cities like Karachi. For anyone studying the profession in Pakistan, this text defines the academic and practical standards that ensure an Occupational Therapist is prepared to handle the diverse caseloads found in Karachi's public and private sectors.</w:t>
      </w:r>
    </w:p>
    <w:bookmarkEnd w:id="29"/>
    <w:bookmarkEnd w:id="30"/>
    <w:bookmarkStart w:id="32" w:name="psychosocial-and-mental-health"/>
    <w:p>
      <w:pPr>
        <w:pStyle w:val="Heading2"/>
      </w:pPr>
      <w:r>
        <w:t xml:space="preserve">Psychosocial and Mental Health</w:t>
      </w:r>
    </w:p>
    <w:bookmarkStart w:id="31" w:name="mental-health-rehabilitation-in-karachi"/>
    <w:p>
      <w:pPr>
        <w:pStyle w:val="Heading3"/>
      </w:pPr>
      <w:r>
        <w:t xml:space="preserve">6. Mental Health Rehabilitation in Karachi</w:t>
      </w:r>
    </w:p>
    <w:p>
      <w:pPr>
        <w:pStyle w:val="FirstParagraph"/>
      </w:pPr>
      <w:r>
        <w:t xml:space="preserve">Riaz, M., &amp; Khan, F. (2023). "Psychosocial Rehabilitation of Schizophrenia Patients in Karachi: The Contribution of Occupational Therapy."</w:t>
      </w:r>
      <w:r>
        <w:t xml:space="preserve"> </w:t>
      </w:r>
      <w:r>
        <w:rPr>
          <w:iCs/>
          <w:i/>
        </w:rPr>
        <w:t xml:space="preserve">Pakistani Journal of Psychiatry</w:t>
      </w:r>
      <w:r>
        <w:t xml:space="preserve">, 39(1), 78-85.</w:t>
      </w:r>
    </w:p>
    <w:p>
      <w:pPr>
        <w:pStyle w:val="BodyText"/>
      </w:pPr>
      <w:r>
        <w:t xml:space="preserve">Mental health stigma remains a significant barrier in Pakistan. This study examines how the Occupational Therapist facilitates social reintegration for patients with schizophrenia in Karachi. The authors describe the use of vocational training and social skills groups as primary interventions. The text highlights the unique challenge of the "joint family" system in Karachi, where the Occupational Therapist must work closely with extended family members to create a supportive home environment. This resource is crucial for understanding the mental health aspect of the profession, demonstrating that the Occupational Therapist plays a pivotal role in reducing stigma and improving quality of life for psychiatric patients in urban Pakistan.</w:t>
      </w:r>
    </w:p>
    <w:bookmarkEnd w:id="31"/>
    <w:bookmarkEnd w:id="32"/>
    <w:bookmarkStart w:id="34" w:name="disaster-management-and-community-health"/>
    <w:p>
      <w:pPr>
        <w:pStyle w:val="Heading2"/>
      </w:pPr>
      <w:r>
        <w:t xml:space="preserve">Disaster Management and Community Health</w:t>
      </w:r>
    </w:p>
    <w:bookmarkStart w:id="33" w:name="Xf2128a9e6facef5a28d9a63a93d12a56f75b49b"/>
    <w:p>
      <w:pPr>
        <w:pStyle w:val="Heading3"/>
      </w:pPr>
      <w:r>
        <w:t xml:space="preserve">7. Rehabilitation Post-Disaster in Coastal Pakistan</w:t>
      </w:r>
    </w:p>
    <w:p>
      <w:pPr>
        <w:pStyle w:val="FirstParagraph"/>
      </w:pPr>
      <w:r>
        <w:t xml:space="preserve">Ahmed, S., &amp; Qureshi, I. (2017). "Disability and Rehabilitation Needs Following Floods in Sindh: A Case Study of Karachi and Surrounding Areas."</w:t>
      </w:r>
      <w:r>
        <w:t xml:space="preserve"> </w:t>
      </w:r>
      <w:r>
        <w:rPr>
          <w:iCs/>
          <w:i/>
        </w:rPr>
        <w:t xml:space="preserve">Disaster Medicine and Public Health Preparedness</w:t>
      </w:r>
      <w:r>
        <w:t xml:space="preserve">, 11(4), 410-418.</w:t>
      </w:r>
    </w:p>
    <w:p>
      <w:pPr>
        <w:pStyle w:val="BodyText"/>
      </w:pPr>
      <w:r>
        <w:t xml:space="preserve">Karachi and the surrounding Sindh province are prone to flooding and climate-related disasters. This article discusses the immediate and long-term rehabilitation needs of injured populations. It positions the Occupational Therapist as a key figure in disaster response, focusing on prosthetic training, home modifications for displaced families, and community-based rehabilitation. The text underscores the resilience required of the Occupational Therapist in Pakistan, who must often work in unstable environments with limited supplies. It is a vital reference for understanding the community health and emergency response dimensions of the profession in this region.</w:t>
      </w:r>
    </w:p>
    <w:p>
      <w:pPr>
        <w:pStyle w:val="BodyText"/>
      </w:pPr>
      <w:r>
        <w:t xml:space="preserve">Document generated for educational purposes regarding Occupational Therapy in Karachi, Pakistan.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Karachi, Pakistan</dc:title>
  <dc:creator/>
  <dc:language>en</dc:language>
  <cp:keywords/>
  <dcterms:created xsi:type="dcterms:W3CDTF">2026-08-10T19:17:45Z</dcterms:created>
  <dcterms:modified xsi:type="dcterms:W3CDTF">2026-08-10T19:17:45Z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