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e6e09ace234172aa9c8e8c5ff3df586eda50f7a"/>
    <w:p>
      <w:pPr>
        <w:pStyle w:val="Heading1"/>
      </w:pPr>
      <w:r>
        <w:t xml:space="preserve">Annotated Bibliography: The Role of the Occupational Therapist in Riyadh, Saudi Arabia</w:t>
      </w:r>
    </w:p>
    <w:p>
      <w:pPr>
        <w:pStyle w:val="FirstParagraph"/>
      </w:pPr>
      <w:r>
        <w:t xml:space="preserve">The following annotated bibliography compiles essential literature regarding the practice, regulation, and cultural adaptation of Occupational Therapy (OT) within the Kingdom of Saudi Arabia, with a specific focus on the capital city, Riyadh. As the healthcare sector in Riyadh undergoes rapid transformation under Vision 2030, the role of the Occupational Therapist has expanded significantly. This collection highlights the intersection of clinical practice, regulatory frameworks, and cultural considerations necessary for effective rehabilitation services in this region.</w:t>
      </w:r>
    </w:p>
    <w:bookmarkStart w:id="20" w:name="introduction"/>
    <w:p>
      <w:pPr>
        <w:pStyle w:val="Heading2"/>
      </w:pPr>
      <w:r>
        <w:t xml:space="preserve">Introduction</w:t>
      </w:r>
    </w:p>
    <w:p>
      <w:pPr>
        <w:pStyle w:val="FirstParagraph"/>
      </w:pPr>
      <w:r>
        <w:t xml:space="preserve">Occupational Therapy in Riyadh is a dynamic field influenced by both global standards and local cultural norms. The documents selected below provide a comprehensive overview of the current landscape, addressing the specific needs of the Saudi population, the regulatory environment managed by the Saudi Commission for Health Specialties (SCFHS), and the integration of OT into the broader healthcare system of the Kingdom.</w:t>
      </w:r>
    </w:p>
    <w:bookmarkEnd w:id="20"/>
    <w:bookmarkStart w:id="21" w:name="bibliography"/>
    <w:p>
      <w:pPr>
        <w:pStyle w:val="Heading2"/>
      </w:pPr>
      <w:r>
        <w:t xml:space="preserve">Bibliography</w:t>
      </w:r>
    </w:p>
    <w:p>
      <w:pPr>
        <w:pStyle w:val="FirstParagraph"/>
      </w:pPr>
      <w:r>
        <w:t xml:space="preserve"> </w:t>
      </w:r>
      <w:r>
        <w:t xml:space="preserve">Al-Harthi, A. M., &amp; Al-Mutairi, S. (2021). The status of occupational therapy practice in Saudi Arabia: A national perspective.</w:t>
      </w:r>
      <w:r>
        <w:t xml:space="preserve"> </w:t>
      </w:r>
      <w:r>
        <w:rPr>
          <w:iCs/>
          <w:i/>
        </w:rPr>
        <w:t xml:space="preserve">Journal of Rehabilitation and Health Sciences, 12</w:t>
      </w:r>
      <w:r>
        <w:t xml:space="preserve">(3), 45-58.</w:t>
      </w:r>
      <w:r>
        <w:t xml:space="preserve"> </w:t>
      </w:r>
    </w:p>
    <w:p>
      <w:pPr>
        <w:pStyle w:val="BodyText"/>
      </w:pPr>
      <w:r>
        <w:t xml:space="preserve">This article provides a critical analysis of the current state of Occupational Therapy across the Kingdom, with substantial data derived from Riyadh-based hospitals. The authors examine the distribution of Occupational Therapists and identify a significant concentration of services in the capital compared to rural regions. The study is particularly relevant for understanding the workforce challenges in Riyadh, noting a high demand for specialized OT services in neuro-rehabilitation and pediatrics. It serves as a foundational text for understanding the macro-level environment in which an Occupational Therapist operates in Saudi Arabia.</w:t>
      </w:r>
    </w:p>
    <w:p>
      <w:pPr>
        <w:pStyle w:val="BodyText"/>
      </w:pPr>
      <w:r>
        <w:t xml:space="preserve"> </w:t>
      </w:r>
      <w:r>
        <w:t xml:space="preserve">Saudi Commission for Health Specialties (SCFHS). (2023).</w:t>
      </w:r>
      <w:r>
        <w:t xml:space="preserve"> </w:t>
      </w:r>
      <w:r>
        <w:rPr>
          <w:iCs/>
          <w:i/>
        </w:rPr>
        <w:t xml:space="preserve">Occupational Therapy Classification and Licensing Guidelines</w:t>
      </w:r>
      <w:r>
        <w:t xml:space="preserve">. Riyadh: SCFHS Publications.</w:t>
      </w:r>
      <w:r>
        <w:t xml:space="preserve"> </w:t>
      </w:r>
    </w:p>
    <w:p>
      <w:pPr>
        <w:pStyle w:val="BodyText"/>
      </w:pPr>
      <w:r>
        <w:t xml:space="preserve">This official government document outlines the mandatory requirements for Occupational Therapists seeking licensure to practice in Saudi Arabia. It details the educational prerequisites, the Prometric examination process, and the continuing professional development (CPD) requirements specific to Riyadh and the wider Kingdom. For any Occupational Therapist intending to work in Riyadh, this text is indispensable. It clarifies the legal scope of practice and ensures compliance with the regulatory standards enforced by the Ministry of Health and private healthcare entities in the capital.</w:t>
      </w:r>
    </w:p>
    <w:p>
      <w:pPr>
        <w:pStyle w:val="BodyText"/>
      </w:pPr>
      <w:r>
        <w:t xml:space="preserve"> </w:t>
      </w:r>
      <w:r>
        <w:t xml:space="preserve">Al-Shehri, M. A. (2020). Cultural considerations in occupational therapy interventions for Saudi families in Riyadh.</w:t>
      </w:r>
      <w:r>
        <w:t xml:space="preserve"> </w:t>
      </w:r>
      <w:r>
        <w:rPr>
          <w:iCs/>
          <w:i/>
        </w:rPr>
        <w:t xml:space="preserve">International Journal of Therapy and Rehabilitation, 27</w:t>
      </w:r>
      <w:r>
        <w:t xml:space="preserve">(5), 210-218.</w:t>
      </w:r>
      <w:r>
        <w:t xml:space="preserve"> </w:t>
      </w:r>
    </w:p>
    <w:p>
      <w:pPr>
        <w:pStyle w:val="BodyText"/>
      </w:pPr>
      <w:r>
        <w:t xml:space="preserve">This study explores the intersection of cultural values and therapeutic interventions. The author argues that successful Occupational Therapy in Riyadh requires a deep understanding of Saudi family structures and social norms. The paper discusses how gender segregation, religious practices, and family hierarchy influence the delivery of care. It offers practical strategies for Occupational Therapists to adapt their treatment plans to be culturally sensitive, ensuring higher patient engagement and adherence within the Riyadh community.</w:t>
      </w:r>
    </w:p>
    <w:p>
      <w:pPr>
        <w:pStyle w:val="BodyText"/>
      </w:pPr>
      <w:r>
        <w:t xml:space="preserve"> </w:t>
      </w:r>
      <w:r>
        <w:t xml:space="preserve">Ministry of Health, Kingdom of Saudi Arabia. (2022).</w:t>
      </w:r>
      <w:r>
        <w:t xml:space="preserve"> </w:t>
      </w:r>
      <w:r>
        <w:rPr>
          <w:iCs/>
          <w:i/>
        </w:rPr>
        <w:t xml:space="preserve">Vision 2030: Health Sector Transformation Program</w:t>
      </w:r>
      <w:r>
        <w:t xml:space="preserve">. Riyadh: Government Press.</w:t>
      </w:r>
      <w:r>
        <w:t xml:space="preserve"> </w:t>
      </w:r>
    </w:p>
    <w:p>
      <w:pPr>
        <w:pStyle w:val="BodyText"/>
      </w:pPr>
      <w:r>
        <w:t xml:space="preserve">This policy document outlines the strategic goals for the healthcare sector in Saudi Arabia, emphasizing the shift from curative care to preventive and rehabilitative services. It highlights the critical role of allied health professionals, including Occupational Therapists, in managing chronic diseases and promoting community health. The document is essential for understanding the future trajectory of OT in Riyadh, as it details the government's investment in rehabilitation centers and the integration of OT into primary care settings across the capital.</w:t>
      </w:r>
    </w:p>
    <w:p>
      <w:pPr>
        <w:pStyle w:val="BodyText"/>
      </w:pPr>
      <w:r>
        <w:t xml:space="preserve"> </w:t>
      </w:r>
      <w:r>
        <w:t xml:space="preserve">Al-Otaibi, F. M., &amp; Al-Ghamdi, S. (2019). Occupational therapy services for children with autism spectrum disorder in Riyadh: A parent perspective.</w:t>
      </w:r>
      <w:r>
        <w:t xml:space="preserve"> </w:t>
      </w:r>
      <w:r>
        <w:rPr>
          <w:iCs/>
          <w:i/>
        </w:rPr>
        <w:t xml:space="preserve">Saudi Medical Journal, 40</w:t>
      </w:r>
      <w:r>
        <w:t xml:space="preserve">(8), 812-819.</w:t>
      </w:r>
      <w:r>
        <w:t xml:space="preserve"> </w:t>
      </w:r>
    </w:p>
    <w:p>
      <w:pPr>
        <w:pStyle w:val="BodyText"/>
      </w:pPr>
      <w:r>
        <w:t xml:space="preserve">This research focuses on the specific needs of pediatric Occupational Therapy in Riyadh. It surveys parents of children with Autism Spectrum Disorder (ASD) regarding their experiences with local OT services. The findings reveal a high level of satisfaction with clinical outcomes but identify gaps in accessibility and awareness. This article is valuable for Occupational Therapists specializing in pediatrics, as it highlights the expectations of Saudi families in Riyadh and the importance of community education in the field.</w:t>
      </w:r>
    </w:p>
    <w:p>
      <w:pPr>
        <w:pStyle w:val="BodyText"/>
      </w:pPr>
      <w:r>
        <w:t xml:space="preserve"> </w:t>
      </w:r>
      <w:r>
        <w:t xml:space="preserve">Al-Harbi, K. A. (2021). The impact of occupational therapy on stroke rehabilitation outcomes in Riyadh hospitals.</w:t>
      </w:r>
      <w:r>
        <w:t xml:space="preserve"> </w:t>
      </w:r>
      <w:r>
        <w:rPr>
          <w:iCs/>
          <w:i/>
        </w:rPr>
        <w:t xml:space="preserve">Journal of Clinical Nursing Practice, 15</w:t>
      </w:r>
      <w:r>
        <w:t xml:space="preserve">(2), 112-125.</w:t>
      </w:r>
      <w:r>
        <w:t xml:space="preserve"> </w:t>
      </w:r>
    </w:p>
    <w:p>
      <w:pPr>
        <w:pStyle w:val="BodyText"/>
      </w:pPr>
      <w:r>
        <w:t xml:space="preserve">This clinical study evaluates the effectiveness of Occupational Therapy interventions for stroke patients in major hospitals in Riyadh. The results demonstrate significant improvements in activities of daily living (ADLs) and quality of life for patients receiving comprehensive OT care. The paper provides evidence-based support for the inclusion of Occupational Therapists in multidisciplinary stroke teams in Saudi Arabia. It is a key reference for justifying the clinical necessity of OT services in the acute and sub-acute care settings of Riyadh.</w:t>
      </w:r>
    </w:p>
    <w:p>
      <w:pPr>
        <w:pStyle w:val="BodyText"/>
      </w:pPr>
      <w:r>
        <w:t xml:space="preserve"> </w:t>
      </w:r>
      <w:r>
        <w:t xml:space="preserve">Al-Mohammed, A. S. (2022). Work-life balance and mental health: The role of occupational therapy in the corporate sector of Riyadh.</w:t>
      </w:r>
      <w:r>
        <w:t xml:space="preserve"> </w:t>
      </w:r>
      <w:r>
        <w:rPr>
          <w:iCs/>
          <w:i/>
        </w:rPr>
        <w:t xml:space="preserve">Arabian Journal of Occupational Health, 9</w:t>
      </w:r>
      <w:r>
        <w:t xml:space="preserve">(1), 33-42.</w:t>
      </w:r>
      <w:r>
        <w:t xml:space="preserve"> </w:t>
      </w:r>
    </w:p>
    <w:p>
      <w:pPr>
        <w:pStyle w:val="BodyText"/>
      </w:pPr>
      <w:r>
        <w:t xml:space="preserve">This article addresses an emerging area of practice for Occupational Therapists in Saudi Arabia: workplace health. It examines the growing demand for OT services in the corporate sector of Riyadh to address stress, ergonomic issues, and mental health among employees. The author discusses how OT principles can be applied to enhance productivity and well-being in the modern Saudi workplace. This text is relevant for Occupational Therapists looking to expand their practice beyond traditional clinical settings in Riyadh.</w:t>
      </w:r>
    </w:p>
    <w:p>
      <w:pPr>
        <w:pStyle w:val="BodyText"/>
      </w:pPr>
      <w:r>
        <w:t xml:space="preserve"> </w:t>
      </w:r>
      <w:r>
        <w:t xml:space="preserve">Al-Zahrani, N. M. (2020). Ethical challenges in occupational therapy practice in Saudi Arabia.</w:t>
      </w:r>
      <w:r>
        <w:t xml:space="preserve"> </w:t>
      </w:r>
      <w:r>
        <w:rPr>
          <w:iCs/>
          <w:i/>
        </w:rPr>
        <w:t xml:space="preserve">Journal of Medical Ethics and Practice, 11</w:t>
      </w:r>
      <w:r>
        <w:t xml:space="preserve">(4), 201-210.</w:t>
      </w:r>
      <w:r>
        <w:t xml:space="preserve"> </w:t>
      </w:r>
    </w:p>
    <w:p>
      <w:pPr>
        <w:pStyle w:val="BodyText"/>
      </w:pPr>
      <w:r>
        <w:t xml:space="preserve">This paper discusses the ethical dilemmas faced by Occupational Therapists practicing in Saudi Arabia. It covers issues related to patient confidentiality, informed consent, and cultural sensitivity. The author provides case studies from Riyadh to illustrate these challenges and offers guidelines for ethical decision-making. This resource is crucial for Occupational Therapists to navigate the complex ethical landscape of healthcare in Saudi Arabia, ensuring that their practice aligns with both professional standards and local cultural expectations.</w:t>
      </w:r>
    </w:p>
    <w:bookmarkEnd w:id="21"/>
    <w:bookmarkStart w:id="22" w:name="conclusion"/>
    <w:p>
      <w:pPr>
        <w:pStyle w:val="Heading2"/>
      </w:pPr>
      <w:r>
        <w:t xml:space="preserve">Conclusion</w:t>
      </w:r>
    </w:p>
    <w:p>
      <w:pPr>
        <w:pStyle w:val="FirstParagraph"/>
      </w:pPr>
      <w:r>
        <w:t xml:space="preserve">The literature reviewed above underscores the evolving and vital role of the Occupational Therapist in Riyadh, Saudi Arabia. From regulatory compliance and cultural adaptation to specialized clinical interventions and emerging workplace health initiatives, these sources provide a robust framework for understanding the profession in this context. As Riyadh continues to develop as a global healthcare hub, the insights from these documents will remain essential for practitioners, policymakers, and researchers dedicated to advancing Occupational Therapy in the Kingdom.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Riyadh, Saudi Arabia</dc:title>
  <dc:creator/>
  <dc:language>en</dc:language>
  <cp:keywords/>
  <dcterms:created xsi:type="dcterms:W3CDTF">2026-08-07T18:59:28Z</dcterms:created>
  <dcterms:modified xsi:type="dcterms:W3CDTF">2026-08-07T18:59:28Z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