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69ce98803eaac0808d72f34d3c92780a0029dc4"/>
    <w:p>
      <w:pPr>
        <w:pStyle w:val="Heading1"/>
      </w:pPr>
      <w:r>
        <w:t xml:space="preserve">Annotated Bibliography: Occupational Therapy Practice in Johannesburg, South Africa</w:t>
      </w:r>
    </w:p>
    <w:p>
      <w:pPr>
        <w:pStyle w:val="FirstParagraph"/>
      </w:pPr>
      <w:r>
        <w:t xml:space="preserve">This annotated bibliography compiles key resources relevant to the practice, regulation, and socio-economic context of the Occupational Therapist profession within Johannesburg, South Africa. The selected texts address the unique challenges of urban healthcare delivery, the regulatory framework established by the Health Professions Council of South Africa (HPCSA), and the specific needs of the diverse population in Gauteng.</w:t>
      </w:r>
    </w:p>
    <w:bookmarkStart w:id="20" w:name="X45ece82b558936b99373fc2efe9930e4d2b1d1b"/>
    <w:p>
      <w:pPr>
        <w:pStyle w:val="Heading2"/>
      </w:pPr>
      <w:r>
        <w:t xml:space="preserve">Regulatory Framework and Professional Standards</w:t>
      </w:r>
    </w:p>
    <w:p>
      <w:pPr>
        <w:pStyle w:val="FirstParagraph"/>
      </w:pPr>
      <w:r>
        <w:t xml:space="preserve">Health Professions Council of South Africa (HPCSA). (2023).</w:t>
      </w:r>
      <w:r>
        <w:t xml:space="preserve"> </w:t>
      </w:r>
      <w:r>
        <w:rPr>
          <w:iCs/>
          <w:i/>
        </w:rPr>
        <w:t xml:space="preserve">Scope of Practice: Occupational Therapy</w:t>
      </w:r>
      <w:r>
        <w:t xml:space="preserve">. Pretoria: HPCSA.</w:t>
      </w:r>
    </w:p>
    <w:p>
      <w:pPr>
        <w:pStyle w:val="BodyText"/>
      </w:pPr>
      <w:r>
        <w:t xml:space="preserve">This official document outlines the legal scope of practice for registered Occupational Therapists in South Africa. It details the competencies required for registration, including assessment, intervention, and evaluation of clients across various settings. The document emphasizes the therapist's role in promoting health and well-being through occupation, specifically addressing the South African context of high disease burden and resource constraints.</w:t>
      </w:r>
    </w:p>
    <w:p>
      <w:pPr>
        <w:pStyle w:val="BodyText"/>
      </w:pPr>
      <w:r>
        <w:t xml:space="preserve">Essential for any Occupational Therapist practicing in Johannesburg. It provides the legal basis for clinical decision-making and ensures compliance with national standards. It is particularly relevant for navigating the complex public and private healthcare sectors in the city.</w:t>
      </w:r>
    </w:p>
    <w:p>
      <w:pPr>
        <w:pStyle w:val="BodyText"/>
      </w:pPr>
      <w:r>
        <w:t xml:space="preserve">South African Qualifications Authority (SAQA). (2021).</w:t>
      </w:r>
      <w:r>
        <w:t xml:space="preserve"> </w:t>
      </w:r>
      <w:r>
        <w:rPr>
          <w:iCs/>
          <w:i/>
        </w:rPr>
        <w:t xml:space="preserve">Occupational Therapy Practitioner (NQF Level 9)</w:t>
      </w:r>
      <w:r>
        <w:t xml:space="preserve">. Pretoria: SAQA.</w:t>
      </w:r>
    </w:p>
    <w:p>
      <w:pPr>
        <w:pStyle w:val="BodyText"/>
      </w:pPr>
      <w:r>
        <w:t xml:space="preserve">This resource details the national qualification framework for Occupational Therapy in South Africa. It specifies the academic and practical requirements for becoming a qualified therapist, including the integration of community-based practice and research methodologies. The document highlights the shift towards a more holistic, community-oriented approach in training programs across South African universities.</w:t>
      </w:r>
    </w:p>
    <w:p>
      <w:pPr>
        <w:pStyle w:val="BodyText"/>
      </w:pPr>
      <w:r>
        <w:t xml:space="preserve">Crucial for understanding the educational background of the workforce in Johannesburg. It informs employers and policymakers about the expected competencies of graduates entering the job market in Gauteng.</w:t>
      </w:r>
    </w:p>
    <w:bookmarkEnd w:id="20"/>
    <w:bookmarkStart w:id="21" w:name="X6888119f1509a718ee255beabcbca8dc8d64be8"/>
    <w:p>
      <w:pPr>
        <w:pStyle w:val="Heading2"/>
      </w:pPr>
      <w:r>
        <w:t xml:space="preserve">Public Health and Community-Based Practice</w:t>
      </w:r>
    </w:p>
    <w:p>
      <w:pPr>
        <w:pStyle w:val="FirstParagraph"/>
      </w:pPr>
      <w:r>
        <w:t xml:space="preserve">Tromp, N., &amp; de Jager, M. (2020).</w:t>
      </w:r>
      <w:r>
        <w:t xml:space="preserve"> </w:t>
      </w:r>
      <w:r>
        <w:rPr>
          <w:iCs/>
          <w:i/>
        </w:rPr>
        <w:t xml:space="preserve">Community-Based Rehabilitation in South Africa: Challenges and Opportunities</w:t>
      </w:r>
      <w:r>
        <w:t xml:space="preserve">. Cape Town: Juta Academic.</w:t>
      </w:r>
    </w:p>
    <w:p>
      <w:pPr>
        <w:pStyle w:val="BodyText"/>
      </w:pPr>
      <w:r>
        <w:t xml:space="preserve">This book explores the implementation of Community-Based Rehabilitation (CBR) within the South African healthcare system. It discusses the role of Occupational Therapists in extending services beyond clinical settings into communities, particularly in underserved areas. The text provides case studies from urban environments, including Johannesburg, illustrating how therapists collaborate with community health workers to address disability and social exclusion.</w:t>
      </w:r>
    </w:p>
    <w:p>
      <w:pPr>
        <w:pStyle w:val="BodyText"/>
      </w:pPr>
      <w:r>
        <w:t xml:space="preserve">Highly relevant for Occupational Therapists working in Johannesburg's townships and peri-urban areas. It offers practical strategies for adapting interventions to resource-limited settings and emphasizes the importance of cultural competence and community engagement.</w:t>
      </w:r>
    </w:p>
    <w:p>
      <w:pPr>
        <w:pStyle w:val="BodyText"/>
      </w:pPr>
      <w:r>
        <w:t xml:space="preserve">National Department of Health. (2019).</w:t>
      </w:r>
      <w:r>
        <w:t xml:space="preserve"> </w:t>
      </w:r>
      <w:r>
        <w:rPr>
          <w:iCs/>
          <w:i/>
        </w:rPr>
        <w:t xml:space="preserve">White Paper on the National Health Insurance: A Framework for the Transformation of the Health System</w:t>
      </w:r>
      <w:r>
        <w:t xml:space="preserve">. Pretoria: Government Printer.</w:t>
      </w:r>
    </w:p>
    <w:p>
      <w:pPr>
        <w:pStyle w:val="BodyText"/>
      </w:pPr>
      <w:r>
        <w:t xml:space="preserve">This policy document outlines the government's plan to implement National Health Insurance (NHI) in South Africa. It discusses the potential impact on allied health professions, including Occupational Therapy, regarding funding models, service delivery, and workforce planning. The document highlights the need for equitable access to rehabilitation services across all socioeconomic groups.</w:t>
      </w:r>
    </w:p>
    <w:p>
      <w:pPr>
        <w:pStyle w:val="BodyText"/>
      </w:pPr>
      <w:r>
        <w:t xml:space="preserve">Critical for understanding the future landscape of healthcare in Johannesburg. Occupational Therapists must be aware of these policy shifts to advocate for their profession and adapt their practice to the evolving funding environment.</w:t>
      </w:r>
    </w:p>
    <w:bookmarkEnd w:id="21"/>
    <w:bookmarkStart w:id="22" w:name="urban-health-and-specific-populations"/>
    <w:p>
      <w:pPr>
        <w:pStyle w:val="Heading2"/>
      </w:pPr>
      <w:r>
        <w:t xml:space="preserve">Urban Health and Specific Populations</w:t>
      </w:r>
    </w:p>
    <w:p>
      <w:pPr>
        <w:pStyle w:val="FirstParagraph"/>
      </w:pPr>
      <w:r>
        <w:t xml:space="preserve">Mkhize, N., &amp; Pillay, J. (2022).</w:t>
      </w:r>
      <w:r>
        <w:t xml:space="preserve"> </w:t>
      </w:r>
      <w:r>
        <w:rPr>
          <w:iCs/>
          <w:i/>
        </w:rPr>
        <w:t xml:space="preserve">Occupational Therapy in Urban South Africa: Addressing the Needs of Migrant Populations</w:t>
      </w:r>
      <w:r>
        <w:t xml:space="preserve">. Journal of Occupational Therapy in South Africa, 28(1), 45-58.</w:t>
      </w:r>
    </w:p>
    <w:p>
      <w:pPr>
        <w:pStyle w:val="BodyText"/>
      </w:pPr>
      <w:r>
        <w:t xml:space="preserve">This journal article examines the specific challenges faced by migrant populations in Johannesburg and the role of Occupational Therapists in addressing their health and social needs. It discusses issues such as language barriers, cultural differences, and access to healthcare services. The authors propose culturally sensitive intervention models that can be implemented in urban clinics and community centers.</w:t>
      </w:r>
    </w:p>
    <w:p>
      <w:pPr>
        <w:pStyle w:val="BodyText"/>
      </w:pPr>
      <w:r>
        <w:t xml:space="preserve">Directly applicable to the diverse demographic of Johannesburg. It provides valuable insights for therapists working with non-South African nationals and highlights the importance of inclusive practice in a multicultural city.</w:t>
      </w:r>
    </w:p>
    <w:p>
      <w:pPr>
        <w:pStyle w:val="BodyText"/>
      </w:pPr>
      <w:r>
        <w:t xml:space="preserve">Gauteng Department of Health. (2023).</w:t>
      </w:r>
      <w:r>
        <w:t xml:space="preserve"> </w:t>
      </w:r>
      <w:r>
        <w:rPr>
          <w:iCs/>
          <w:i/>
        </w:rPr>
        <w:t xml:space="preserve">Strategic Plan for Rehabilitation Services in Gauteng</w:t>
      </w:r>
      <w:r>
        <w:t xml:space="preserve">. Johannesburg: Gauteng Provincial Government.</w:t>
      </w:r>
    </w:p>
    <w:p>
      <w:pPr>
        <w:pStyle w:val="BodyText"/>
      </w:pPr>
      <w:r>
        <w:t xml:space="preserve">This provincial strategic plan outlines the priorities for rehabilitation services in Gauteng, including Johannesburg. It focuses on improving access to Occupational Therapy services in public hospitals and community health centers. The plan addresses workforce shortages, infrastructure development, and the integration of rehabilitation into primary healthcare.</w:t>
      </w:r>
    </w:p>
    <w:p>
      <w:pPr>
        <w:pStyle w:val="BodyText"/>
      </w:pPr>
      <w:r>
        <w:t xml:space="preserve">Essential for Occupational Therapists employed in the public sector in Johannesburg. It provides a clear roadmap for service delivery and highlights key areas for professional development and advocacy.</w:t>
      </w:r>
    </w:p>
    <w:bookmarkEnd w:id="22"/>
    <w:bookmarkStart w:id="23" w:name="research-and-evidence-based-practice"/>
    <w:p>
      <w:pPr>
        <w:pStyle w:val="Heading2"/>
      </w:pPr>
      <w:r>
        <w:t xml:space="preserve">Research and Evidence-Based Practice</w:t>
      </w:r>
    </w:p>
    <w:p>
      <w:pPr>
        <w:pStyle w:val="FirstParagraph"/>
      </w:pPr>
      <w:r>
        <w:t xml:space="preserve">South African Journal of Occupational Therapy. (2021).</w:t>
      </w:r>
      <w:r>
        <w:t xml:space="preserve"> </w:t>
      </w:r>
      <w:r>
        <w:rPr>
          <w:iCs/>
          <w:i/>
        </w:rPr>
        <w:t xml:space="preserve">Special Issue: Occupational Therapy in the South African Context</w:t>
      </w:r>
      <w:r>
        <w:t xml:space="preserve">. Vol. 51, No. 2.</w:t>
      </w:r>
    </w:p>
    <w:p>
      <w:pPr>
        <w:pStyle w:val="BodyText"/>
      </w:pPr>
      <w:r>
        <w:t xml:space="preserve">This special issue of the SAJOT features a collection of research articles focusing on Occupational Therapy practice in South Africa. Topics include mental health, pediatric rehabilitation, and geriatric care, with several studies conducted in Johannesburg. The articles emphasize the need for locally generated evidence to guide practice and policy.</w:t>
      </w:r>
    </w:p>
    <w:p>
      <w:pPr>
        <w:pStyle w:val="BodyText"/>
      </w:pPr>
      <w:r>
        <w:t xml:space="preserve">A valuable resource for staying updated on current research trends and evidence-based practices relevant to the South African context. It encourages critical thinking and the application of research findings to clinical practice in Johannesburg.</w:t>
      </w:r>
    </w:p>
    <w:p>
      <w:pPr>
        <w:pStyle w:val="BodyText"/>
      </w:pPr>
      <w:r>
        <w:t xml:space="preserve">World Federation of Occupational Therapists (WFOT). (2020).</w:t>
      </w:r>
      <w:r>
        <w:t xml:space="preserve"> </w:t>
      </w:r>
      <w:r>
        <w:rPr>
          <w:iCs/>
          <w:i/>
        </w:rPr>
        <w:t xml:space="preserve">Global Position Statement on Occupational Therapy and Health</w:t>
      </w:r>
      <w:r>
        <w:t xml:space="preserve">. London: WFOT.</w:t>
      </w:r>
    </w:p>
    <w:p>
      <w:pPr>
        <w:pStyle w:val="BodyText"/>
      </w:pPr>
      <w:r>
        <w:t xml:space="preserve">This global position statement outlines the role of Occupational Therapy in promoting health and well-being worldwide. It emphasizes the importance of occupation in health and the need for equitable access to services. The statement provides a framework for Occupational Therapists to advocate for their profession and contribute to global health goals.</w:t>
      </w:r>
    </w:p>
    <w:p>
      <w:pPr>
        <w:pStyle w:val="BodyText"/>
      </w:pPr>
      <w:r>
        <w:t xml:space="preserve">While global in scope, this document is highly relevant for Occupational Therapists in Johannesburg seeking to align their practice with international standards. It provides a strong foundation for advocacy and professional identity in the South African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Johannesburg, South Africa</dc:title>
  <dc:creator/>
  <dc:language>en</dc:language>
  <cp:keywords/>
  <dcterms:created xsi:type="dcterms:W3CDTF">2026-08-08T16:27:31Z</dcterms:created>
  <dcterms:modified xsi:type="dcterms:W3CDTF">2026-08-08T16:27:31Z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