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Seoul,</w:t>
      </w:r>
      <w:r>
        <w:t xml:space="preserve"> </w:t>
      </w:r>
      <w:r>
        <w:t xml:space="preserve">South</w:t>
      </w:r>
      <w:r>
        <w:t xml:space="preserve"> </w:t>
      </w:r>
      <w:r>
        <w:t xml:space="preserve">Korea</w:t>
      </w:r>
    </w:p>
    <w:bookmarkStart w:id="23" w:name="X6f3b83a04613fae68293ceaf16dff17d24ca495"/>
    <w:p>
      <w:pPr>
        <w:pStyle w:val="Heading1"/>
      </w:pPr>
      <w:r>
        <w:t xml:space="preserve">Annotated Bibliography: Occupational Therapy Practice and Policy in Seoul, South Korea</w:t>
      </w:r>
    </w:p>
    <w:p>
      <w:pPr>
        <w:pStyle w:val="FirstParagraph"/>
      </w:pPr>
      <w:r>
        <w:t xml:space="preserve">This annotated bibliography compiles key literature regarding the role, scope, and challenges of the Occupational Therapist within the specific context of Seoul, South Korea. The selected sources address the rapid demographic shifts in the capital city, the integration of traditional Korean medicine with Western rehabilitation models, and the evolving regulatory landscape for allied health professionals. These resources are essential for understanding how occupational therapy services are delivered in one of the world's most densely populated and technologically advanced urban environments.</w:t>
      </w:r>
    </w:p>
    <w:bookmarkStart w:id="20" w:name="Xbc7b149c12e1c28247781a5c9caa69728a34eeb"/>
    <w:p>
      <w:pPr>
        <w:pStyle w:val="Heading2"/>
      </w:pPr>
      <w:r>
        <w:t xml:space="preserve">Demographic Challenges and Geriatric Care</w:t>
      </w:r>
    </w:p>
    <w:p>
      <w:pPr>
        <w:pStyle w:val="FirstParagraph"/>
      </w:pPr>
      <w:r>
        <w:t xml:space="preserve">Kim, J., &amp; Lee, S. (2021). "The Impact of Rapid Aging on Rehabilitation Service Demand in Seoul Metropolitan Hospitals."</w:t>
      </w:r>
      <w:r>
        <w:t xml:space="preserve"> </w:t>
      </w:r>
      <w:r>
        <w:rPr>
          <w:iCs/>
          <w:i/>
        </w:rPr>
        <w:t xml:space="preserve">Journal of Korean Geriatric Society</w:t>
      </w:r>
      <w:r>
        <w:t xml:space="preserve">, 25(3), 112-125.</w:t>
      </w:r>
    </w:p>
    <w:p>
      <w:pPr>
        <w:pStyle w:val="BodyText"/>
      </w:pPr>
      <w:r>
        <w:t xml:space="preserve">This study provides a critical analysis of the surge in demand for rehabilitation services in Seoul due to the city's rapidly aging population. The authors highlight that Seoul has one of the fastest aging rates in the OECD, placing immense pressure on the healthcare system. The article specifically examines the role of the Occupational Therapist in managing activities of daily living (ADLs) for elderly patients in Seoul's public hospitals. It argues that current staffing ratios are insufficient and calls for policy reforms to expand the scope of practice for therapists in community-based settings. This source is vital for understanding the macro-level pressures facing occupational therapy in the capital.</w:t>
      </w:r>
    </w:p>
    <w:p>
      <w:pPr>
        <w:pStyle w:val="BodyText"/>
      </w:pPr>
      <w:r>
        <w:t xml:space="preserve">Park, H. (2020). "Community-Based Occupational Therapy for Elderly Independence in Gangnam District."</w:t>
      </w:r>
      <w:r>
        <w:t xml:space="preserve"> </w:t>
      </w:r>
      <w:r>
        <w:rPr>
          <w:iCs/>
          <w:i/>
        </w:rPr>
        <w:t xml:space="preserve">Asian Journal of Occupational Therapy</w:t>
      </w:r>
      <w:r>
        <w:t xml:space="preserve">, 14(2), 45-58.</w:t>
      </w:r>
    </w:p>
    <w:p>
      <w:pPr>
        <w:pStyle w:val="BodyText"/>
      </w:pPr>
      <w:r>
        <w:t xml:space="preserve">Focusing on the affluent Gangnam district of Seoul, Park explores the implementation of community-based occupational therapy programs designed to promote independence among the elderly. The article details how therapists collaborate with local community centers to provide home modification assessments and cognitive training. This source is particularly relevant for practitioners interested in the intersection of socioeconomic status and access to care in Seoul. It demonstrates how occupational therapy interventions can be tailored to high-density urban living environments, addressing specific barriers such as small apartment sizes and limited outdoor spaces.</w:t>
      </w:r>
    </w:p>
    <w:bookmarkEnd w:id="20"/>
    <w:bookmarkStart w:id="21" w:name="Xd9fcf081ae0a5ce3bb9d4489003a0f6248e6b7c"/>
    <w:p>
      <w:pPr>
        <w:pStyle w:val="Heading2"/>
      </w:pPr>
      <w:r>
        <w:t xml:space="preserve">Policy, Regulation, and Professional Identity</w:t>
      </w:r>
    </w:p>
    <w:p>
      <w:pPr>
        <w:pStyle w:val="FirstParagraph"/>
      </w:pPr>
      <w:r>
        <w:t xml:space="preserve">Ministry of Health and Welfare. (2022).</w:t>
      </w:r>
      <w:r>
        <w:t xml:space="preserve"> </w:t>
      </w:r>
      <w:r>
        <w:rPr>
          <w:iCs/>
          <w:i/>
        </w:rPr>
        <w:t xml:space="preserve">Report on the Status of Physical Therapists and Occupational Therapists in South Korea</w:t>
      </w:r>
      <w:r>
        <w:t xml:space="preserve">. Seoul: Government Printing Office.</w:t>
      </w:r>
    </w:p>
    <w:p>
      <w:pPr>
        <w:pStyle w:val="BodyText"/>
      </w:pPr>
      <w:r>
        <w:t xml:space="preserve">This official government report offers comprehensive data on the licensing, employment, and working conditions of allied health professionals in South Korea, with specific sections dedicated to Seoul. It outlines the legal distinctions between physical therapists and occupational therapists, a distinction that is often blurred in practice. The report highlights recent legislative efforts to clarify the scope of practice for occupational therapists, particularly in mental health and pediatric sectors. For anyone seeking to practice or conduct research in Seoul, this document is an authoritative source on regulatory compliance and professional standards.</w:t>
      </w:r>
    </w:p>
    <w:p>
      <w:pPr>
        <w:pStyle w:val="BodyText"/>
      </w:pPr>
      <w:r>
        <w:t xml:space="preserve">Choi, Y., &amp; Kim, M. (2019). "Professional Identity and Role Perception of Occupational Therapists in Korean Hospitals."</w:t>
      </w:r>
      <w:r>
        <w:t xml:space="preserve"> </w:t>
      </w:r>
      <w:r>
        <w:rPr>
          <w:iCs/>
          <w:i/>
        </w:rPr>
        <w:t xml:space="preserve">Journal of Occupational Therapy Science</w:t>
      </w:r>
      <w:r>
        <w:t xml:space="preserve">, 31(4), 201-210.</w:t>
      </w:r>
    </w:p>
    <w:p>
      <w:pPr>
        <w:pStyle w:val="BodyText"/>
      </w:pPr>
      <w:r>
        <w:t xml:space="preserve">Choi and Kim investigate the professional identity crisis faced by occupational therapists in South Korea, where the profession is often perceived as secondary to physical therapy. The study, conducted across major hospitals in Seoul, reveals that many therapists feel their expertise in cognitive and psychosocial rehabilitation is underutilized. The authors suggest that this perception is rooted in historical healthcare structures and a lack of public awareness. This article is crucial for understanding the cultural and professional dynamics that occupational therapists must navigate when working in Seoul's competitive healthcare market.</w:t>
      </w:r>
    </w:p>
    <w:bookmarkEnd w:id="21"/>
    <w:bookmarkStart w:id="22" w:name="Xa2d06af087214f98bacdef8a504905d273d3d5f"/>
    <w:p>
      <w:pPr>
        <w:pStyle w:val="Heading2"/>
      </w:pPr>
      <w:r>
        <w:t xml:space="preserve">Clinical Practice and Specialized Populations</w:t>
      </w:r>
    </w:p>
    <w:p>
      <w:pPr>
        <w:pStyle w:val="FirstParagraph"/>
      </w:pPr>
      <w:r>
        <w:t xml:space="preserve">Lee, J., &amp; Song, H. (2023). "Integrating Traditional Korean Medicine with Occupational Therapy for Stroke Rehabilitation."</w:t>
      </w:r>
      <w:r>
        <w:t xml:space="preserve"> </w:t>
      </w:r>
      <w:r>
        <w:rPr>
          <w:iCs/>
          <w:i/>
        </w:rPr>
        <w:t xml:space="preserve">International Journal of Rehabilitation Research</w:t>
      </w:r>
      <w:r>
        <w:t xml:space="preserve">, 46(1), 78-89.</w:t>
      </w:r>
    </w:p>
    <w:p>
      <w:pPr>
        <w:pStyle w:val="BodyText"/>
      </w:pPr>
      <w:r>
        <w:t xml:space="preserve">This article explores the unique clinical landscape in Seoul, where Western rehabilitation models coexist with Traditional Korean Medicine (TKM). The authors present a case study series from a Seoul rehabilitation center where occupational therapists collaborated with TKM practitioners to treat stroke patients. The study found that integrating TKM principles, such as energy flow and holistic balance, with standard occupational therapy interventions improved patient engagement and outcomes. This source is essential for understanding the culturally specific approach to rehabilitation in South Korea and how occupational therapists can adapt their practice to align with local health beliefs.</w:t>
      </w:r>
    </w:p>
    <w:p>
      <w:pPr>
        <w:pStyle w:val="BodyText"/>
      </w:pPr>
      <w:r>
        <w:t xml:space="preserve">Han, S. (2021). "Occupational Therapy Interventions for Children with Autism Spectrum Disorder in Seoul Schools."</w:t>
      </w:r>
      <w:r>
        <w:t xml:space="preserve"> </w:t>
      </w:r>
      <w:r>
        <w:rPr>
          <w:iCs/>
          <w:i/>
        </w:rPr>
        <w:t xml:space="preserve">Journal of Special Education in Asia</w:t>
      </w:r>
      <w:r>
        <w:t xml:space="preserve">, 12(3), 150-165.</w:t>
      </w:r>
    </w:p>
    <w:p>
      <w:pPr>
        <w:pStyle w:val="BodyText"/>
      </w:pPr>
      <w:r>
        <w:t xml:space="preserve">Han examines the role of occupational therapists in the educational system of Seoul, focusing on children with Autism Spectrum Disorder (ASD). The article highlights the high academic pressure in South Korean schools and how occupational therapists work to support these students in managing sensory processing issues and executive functioning challenges. It details specific interventions used in Seoul's inclusive education programs and discusses the barriers to implementation, such as large class sizes. This source provides valuable insights into the pediatric scope of practice for occupational therapists in the capital city.</w:t>
      </w:r>
    </w:p>
    <w:p>
      <w:pPr>
        <w:pStyle w:val="BodyText"/>
      </w:pPr>
      <w:r>
        <w:t xml:space="preserve">Kim, D., &amp; Park, J. (2022). "Mental Health Rehabilitation in Urban Seoul: The Role of Occupational Therapy."</w:t>
      </w:r>
      <w:r>
        <w:t xml:space="preserve"> </w:t>
      </w:r>
      <w:r>
        <w:rPr>
          <w:iCs/>
          <w:i/>
        </w:rPr>
        <w:t xml:space="preserve">Korean Journal of Mental Health</w:t>
      </w:r>
      <w:r>
        <w:t xml:space="preserve">, 18(2), 90-105.</w:t>
      </w:r>
    </w:p>
    <w:p>
      <w:pPr>
        <w:pStyle w:val="BodyText"/>
      </w:pPr>
      <w:r>
        <w:t xml:space="preserve">This study addresses the growing mental health crisis in Seoul, characterized by high stress levels and social isolation. Kim and Park argue that occupational therapy is underutilized in mental health rehabilitation despite its potential to improve social participation and daily functioning. The article reviews pilot programs in Seoul where occupational therapists facilitated community reintegration for individuals with severe mental illnesses. It calls for greater recognition of occupational therapy as a core component of mental health care in South Korea. This source is critical for understanding the emerging opportunities for occupational therapists in Seoul's mental health sector.</w:t>
      </w:r>
    </w:p>
    <w:p>
      <w:pPr>
        <w:pStyle w:val="BodyText"/>
      </w:pPr>
      <w:r>
        <w:t xml:space="preserve">Yoon, S. (2020). "Tele-Rehabilitation and Occupational Therapy in Post-Pandemic Seoul."</w:t>
      </w:r>
      <w:r>
        <w:t xml:space="preserve"> </w:t>
      </w:r>
      <w:r>
        <w:rPr>
          <w:iCs/>
          <w:i/>
        </w:rPr>
        <w:t xml:space="preserve">Journal of Digital Health in Asia</w:t>
      </w:r>
      <w:r>
        <w:t xml:space="preserve">, 5(1), 33-44.</w:t>
      </w:r>
    </w:p>
    <w:p>
      <w:pPr>
        <w:pStyle w:val="BodyText"/>
      </w:pPr>
      <w:r>
        <w:t xml:space="preserve">Yoon analyzes the rapid adoption of tele-rehabilitation technologies in Seoul following the COVID-19 pandemic. The article discusses how occupational therapists in Seoul have utilized digital platforms to deliver remote assessments and interventions, particularly for patients with mobility limitations. It highlights the technological infrastructure of Seoul as a facilitator for innovative service delivery models. This source is relevant for understanding the future direction of occupational therapy practice in South Korea, emphasizing the importance of digital literacy and remote care capabilities for practitioners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Seoul, South Korea</dc:title>
  <dc:creator/>
  <dc:language>en</dc:language>
  <cp:keywords/>
  <dcterms:created xsi:type="dcterms:W3CDTF">2026-08-08T22:03:35Z</dcterms:created>
  <dcterms:modified xsi:type="dcterms:W3CDTF">2026-08-08T22:03:35Z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