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Barcelona,</w:t>
      </w:r>
      <w:r>
        <w:t xml:space="preserve"> </w:t>
      </w:r>
      <w:r>
        <w:t xml:space="preserve">Spain</w:t>
      </w:r>
    </w:p>
    <w:bookmarkStart w:id="23" w:name="X8199b830a94b2e54483c6f557e5641e865858c1"/>
    <w:p>
      <w:pPr>
        <w:pStyle w:val="Heading1"/>
      </w:pPr>
      <w:r>
        <w:t xml:space="preserve">Annotated Bibliography: Occupational Therapy Practice and Regulation in Barcelona, Spain</w:t>
      </w:r>
    </w:p>
    <w:p>
      <w:pPr>
        <w:pStyle w:val="FirstParagraph"/>
      </w:pPr>
      <w:r>
        <w:t xml:space="preserve">This annotated bibliography compiles key resources regarding the role, regulation, and practice of the Occupational Therapist within the specific context of Barcelona, Spain. The selected sources address the legal framework established by the Generalitat de Catalunya, the integration of occupational therapy into the public health system (CatSalut), and the cultural nuances of rehabilitation in this Mediterranean metropolis. These references are essential for understanding how occupational therapy contributes to community health, aging populations, and disability support in this region.</w:t>
      </w:r>
    </w:p>
    <w:bookmarkStart w:id="20" w:name="regulatory-and-legal-framework"/>
    <w:p>
      <w:pPr>
        <w:pStyle w:val="Heading2"/>
      </w:pPr>
      <w:r>
        <w:t xml:space="preserve">Regulatory and Legal Framework</w:t>
      </w:r>
    </w:p>
    <w:p>
      <w:pPr>
        <w:pStyle w:val="FirstParagraph"/>
      </w:pPr>
      <w:r>
        <w:t xml:space="preserve">Generalitat de Catalunya. (2019).</w:t>
      </w:r>
      <w:r>
        <w:t xml:space="preserve"> </w:t>
      </w:r>
      <w:r>
        <w:rPr>
          <w:iCs/>
          <w:i/>
        </w:rPr>
        <w:t xml:space="preserve">Decret 167/2019, de 27 de novembre, pel qual es regula la professió d’auxiliar d’infermeria i la de tècnic superior en logopèdia i la de terapeuta ocupacional</w:t>
      </w:r>
      <w:r>
        <w:t xml:space="preserve">. Diari Oficial de la Generalitat de Catalunya.</w:t>
      </w:r>
    </w:p>
    <w:p>
      <w:pPr>
        <w:pStyle w:val="BodyText"/>
      </w:pPr>
      <w:r>
        <w:t xml:space="preserve">This decree is the cornerstone of professional regulation for the Occupational Therapist in Catalonia. It explicitly defines the scope of practice, competencies, and professional requirements for therapists working in Barcelona. The document outlines the autonomy of the profession within the Catalan health system, distinguishing the role of the occupational therapist from other allied health professionals. For practitioners in Barcelona, this text is vital as it legally mandates the inclusion of occupational therapy in multidisciplinary teams, ensuring that therapists have the authority to design and implement intervention plans for patients with physical, mental, or social disabilities. It reflects the region's commitment to standardizing high-quality care across its municipalities.</w:t>
      </w:r>
    </w:p>
    <w:p>
      <w:pPr>
        <w:pStyle w:val="BodyText"/>
      </w:pPr>
      <w:r>
        <w:t xml:space="preserve">Colegio Oficial de Terapeutas Ocupacionales de Cataluña (COTOC). (2021).</w:t>
      </w:r>
      <w:r>
        <w:t xml:space="preserve"> </w:t>
      </w:r>
      <w:r>
        <w:rPr>
          <w:iCs/>
          <w:i/>
        </w:rPr>
        <w:t xml:space="preserve">Código Deontológico del Terapeuta Ocupacional en Cataluña</w:t>
      </w:r>
      <w:r>
        <w:t xml:space="preserve">. Barcelona: COTOC.</w:t>
      </w:r>
    </w:p>
    <w:p>
      <w:pPr>
        <w:pStyle w:val="BodyText"/>
      </w:pPr>
      <w:r>
        <w:t xml:space="preserve">The COTOC serves as the primary professional body for occupational therapists in the region, including Barcelona. This code of ethics provides a detailed framework for professional conduct, emphasizing patient confidentiality, informed consent, and cultural sensitivity. Given Barcelona's diverse population, including significant immigrant communities, this document is particularly relevant. It guides therapists on how to navigate ethical dilemmas related to cultural differences in healthcare expectations. Furthermore, it outlines the responsibilities of the occupational therapist in advocating for patient rights within the Spanish public health system, ensuring equitable access to rehabilitation services regardless of socioeconomic status.</w:t>
      </w:r>
    </w:p>
    <w:bookmarkEnd w:id="20"/>
    <w:bookmarkStart w:id="21" w:name="X46731fe729e74c68f64a5ab8fac3d2707b20e52"/>
    <w:p>
      <w:pPr>
        <w:pStyle w:val="Heading2"/>
      </w:pPr>
      <w:r>
        <w:t xml:space="preserve">Clinical Practice and Public Health Integration</w:t>
      </w:r>
    </w:p>
    <w:p>
      <w:pPr>
        <w:pStyle w:val="FirstParagraph"/>
      </w:pPr>
      <w:r>
        <w:t xml:space="preserve">Agència de Qualitat i Avaluació Sanitàries de Catalunya (AQuAS). (2020).</w:t>
      </w:r>
      <w:r>
        <w:t xml:space="preserve"> </w:t>
      </w:r>
      <w:r>
        <w:rPr>
          <w:iCs/>
          <w:i/>
        </w:rPr>
        <w:t xml:space="preserve">Guia de Pràctica Clínica: Intervenció en la Rehabilitació de Pacients amb Accident Cerebrovascular</w:t>
      </w:r>
      <w:r>
        <w:t xml:space="preserve">. Barcelona: Departament de Salut.</w:t>
      </w:r>
    </w:p>
    <w:p>
      <w:pPr>
        <w:pStyle w:val="BodyText"/>
      </w:pPr>
      <w:r>
        <w:t xml:space="preserve">This clinical practice guideline, developed by the Catalan Agency for Health Quality and Assessment, details the standardized protocols for stroke rehabilitation in Catalonia. It highlights the critical role of the occupational therapist in restoring activities of daily living (ADLs) for stroke survivors in Barcelona hospitals and community centers. The guideline emphasizes evidence-based interventions tailored to the urban environment of Barcelona, such as training patients to navigate public transportation and accessible housing. It serves as a mandatory reference for public health professionals, ensuring that occupational therapy interventions are consistent, effective, and aligned with the broader goals of the Catalan health strategy.</w:t>
      </w:r>
    </w:p>
    <w:p>
      <w:pPr>
        <w:pStyle w:val="BodyText"/>
      </w:pPr>
      <w:r>
        <w:t xml:space="preserve">Universitat Autònoma de Barcelona (UAB). (2022).</w:t>
      </w:r>
      <w:r>
        <w:t xml:space="preserve"> </w:t>
      </w:r>
      <w:r>
        <w:rPr>
          <w:iCs/>
          <w:i/>
        </w:rPr>
        <w:t xml:space="preserve">Teràpia Ocupacional en Salut Mental: Models d’Intervenció a Catalunya</w:t>
      </w:r>
      <w:r>
        <w:t xml:space="preserve">. Revista de Salut Pública de Catalunya, 15(3), 45-62.</w:t>
      </w:r>
    </w:p>
    <w:p>
      <w:pPr>
        <w:pStyle w:val="BodyText"/>
      </w:pPr>
      <w:r>
        <w:t xml:space="preserve">This academic article explores the application of occupational therapy in mental health settings within Catalonia. It discusses how Barcelona’s mental health services integrate occupational therapy to support individuals with severe mental illnesses, focusing on social inclusion and vocational rehabilitation. The study highlights specific programs in Barcelona that utilize community-based resources, such as local art centers and cooperatives, to facilitate recovery. It provides valuable insights into the psychosocial model of occupational therapy prevalent in Spain, which prioritizes the patient’s role in society over mere symptom management. This resource is essential for understanding the therapeutic approaches used in Barcelona’s psychiatric hospitals and community mental health centers.</w:t>
      </w:r>
    </w:p>
    <w:bookmarkEnd w:id="21"/>
    <w:bookmarkStart w:id="22" w:name="X9f999b824e62d2ac9070e46ef9867ee34c57dc8"/>
    <w:p>
      <w:pPr>
        <w:pStyle w:val="Heading2"/>
      </w:pPr>
      <w:r>
        <w:t xml:space="preserve">Social Context and Specialized Populations</w:t>
      </w:r>
    </w:p>
    <w:p>
      <w:pPr>
        <w:pStyle w:val="FirstParagraph"/>
      </w:pPr>
      <w:r>
        <w:t xml:space="preserve">Institut Català de la Salut (ICS). (2023).</w:t>
      </w:r>
      <w:r>
        <w:t xml:space="preserve"> </w:t>
      </w:r>
      <w:r>
        <w:rPr>
          <w:iCs/>
          <w:i/>
        </w:rPr>
        <w:t xml:space="preserve">Estratègia de Salut de la Gent Gran a Barcelona: El Rol de la Teràpia Ocupacional</w:t>
      </w:r>
      <w:r>
        <w:t xml:space="preserve">. Barcelona: ICS.</w:t>
      </w:r>
    </w:p>
    <w:p>
      <w:pPr>
        <w:pStyle w:val="BodyText"/>
      </w:pPr>
      <w:r>
        <w:t xml:space="preserve">With an aging population, Barcelona faces significant challenges in elder care. This strategic document from the Catalan Health Institute outlines the role of occupational therapy in promoting healthy aging and preventing dependency. It details interventions aimed at maintaining independence among older adults living in Barcelona’s dense urban neighborhoods. The report emphasizes home modifications, fall prevention, and cognitive stimulation programs tailored to the local context. It underscores the importance of the occupational therapist in coordinating care between hospitals, primary care centers, and social services, ensuring a seamless transition for elderly patients in the Catalan health system.</w:t>
      </w:r>
    </w:p>
    <w:p>
      <w:pPr>
        <w:pStyle w:val="BodyText"/>
      </w:pPr>
      <w:r>
        <w:t xml:space="preserve">Fundació Catalana per a la Recerca i la Innovació (FCRI). (2021).</w:t>
      </w:r>
      <w:r>
        <w:t xml:space="preserve"> </w:t>
      </w:r>
      <w:r>
        <w:rPr>
          <w:iCs/>
          <w:i/>
        </w:rPr>
        <w:t xml:space="preserve">Teràpia Ocupacional en l’Atenció a la Diversitat Funcional a Barcelona</w:t>
      </w:r>
      <w:r>
        <w:t xml:space="preserve">. Barcelona: FCRI.</w:t>
      </w:r>
    </w:p>
    <w:p>
      <w:pPr>
        <w:pStyle w:val="BodyText"/>
      </w:pPr>
      <w:r>
        <w:t xml:space="preserve">This report examines the impact of occupational therapy on individuals with functional diversity in Barcelona. It analyzes how therapists collaborate with educational institutions and social services to support children and adults with disabilities. The document highlights innovative projects in Barcelona that use technology and adaptive equipment to enhance participation in daily life. It also addresses the challenges of integrating occupational therapy into the special education system in Catalonia. This resource is crucial for understanding the social model of disability adopted in Barcelona and the specific strategies occupational therapists use to promote inclusion and accessibility in public spaces and schools.</w:t>
      </w:r>
    </w:p>
    <w:p>
      <w:pPr>
        <w:pStyle w:val="BodyText"/>
      </w:pPr>
      <w:r>
        <w:t xml:space="preserve">Associació de Terapeutes Ocupacionals de Barcelona (ATOB). (2022).</w:t>
      </w:r>
      <w:r>
        <w:t xml:space="preserve"> </w:t>
      </w:r>
      <w:r>
        <w:rPr>
          <w:iCs/>
          <w:i/>
        </w:rPr>
        <w:t xml:space="preserve">Informe Anual sobre la Pràctica Professional i les Necessitats del Sector</w:t>
      </w:r>
      <w:r>
        <w:t xml:space="preserve">. Barcelona: ATOB.</w:t>
      </w:r>
    </w:p>
    <w:p>
      <w:pPr>
        <w:pStyle w:val="BodyText"/>
      </w:pPr>
      <w:r>
        <w:t xml:space="preserve">This annual report provides a comprehensive overview of the current state of occupational therapy practice in Barcelona. It includes data on employment trends, service demand, and professional challenges faced by therapists in the city. The report highlights the growing need for occupational therapy in primary care settings and the importance of interdisciplinary collaboration. It also discusses the impact of recent health policies on the profession and offers recommendations for improving service delivery. This document is an invaluable resource for understanding the practical realities of working as an occupational therapist in Barcelona and the evolving needs of the local population.</w:t>
      </w:r>
    </w:p>
    <w:p>
      <w:pPr>
        <w:pStyle w:val="BodyText"/>
      </w:pPr>
      <w:r>
        <w:t xml:space="preserve">World Federation of Occupational Therapists (WFOT). (2020).</w:t>
      </w:r>
      <w:r>
        <w:t xml:space="preserve"> </w:t>
      </w:r>
      <w:r>
        <w:rPr>
          <w:iCs/>
          <w:i/>
        </w:rPr>
        <w:t xml:space="preserve">Position Statement: Occupational Therapy in Urban Environments</w:t>
      </w:r>
      <w:r>
        <w:t xml:space="preserve">. Adapted for the Spanish Context by COTOC.</w:t>
      </w:r>
    </w:p>
    <w:p>
      <w:pPr>
        <w:pStyle w:val="BodyText"/>
      </w:pPr>
      <w:r>
        <w:t xml:space="preserve">While a global document, this position statement has been adapted by the Catalan College of Occupational Therapists to reflect the unique urban challenges of cities like Barcelona. It discusses how occupational therapists can address issues such as social isolation, environmental barriers, and health inequalities in urban settings. The document provides a framework for developing community-based interventions that leverage Barcelona’s rich cultural and social resources. It is particularly relevant for therapists working in public health and social services, offering guidance on how to promote health and well-being through meaningful occupation in a diverse,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Barcelona, Spain</dc:title>
  <dc:creator/>
  <dc:language>en</dc:language>
  <cp:keywords/>
  <dcterms:created xsi:type="dcterms:W3CDTF">2026-08-07T18:59:28Z</dcterms:created>
  <dcterms:modified xsi:type="dcterms:W3CDTF">2026-08-07T18:59:28Z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