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Zurich,</w:t>
      </w:r>
      <w:r>
        <w:t xml:space="preserve"> </w:t>
      </w:r>
      <w:r>
        <w:t xml:space="preserve">Switzerland</w:t>
      </w:r>
    </w:p>
    <w:bookmarkStart w:id="23" w:name="X260bc57c7761a240461df752679f42712c564f1"/>
    <w:p>
      <w:pPr>
        <w:pStyle w:val="Heading1"/>
      </w:pPr>
      <w:r>
        <w:t xml:space="preserve">Annotated Bibliography: Occupational Therapy Practice and Regulation in Zurich, Switzerland</w:t>
      </w:r>
    </w:p>
    <w:p>
      <w:pPr>
        <w:pStyle w:val="FirstParagraph"/>
      </w:pPr>
      <w:r>
        <w:t xml:space="preserve">This annotated bibliography compiles essential resources regarding the role, regulation, and practice of the Occupational Therapist within the specific context of Zurich, Switzerland. The selected sources address the legal framework of the Swiss healthcare system, the educational standards required for licensure in the Canton of Zurich, and the practical application of occupational therapy in the region's diverse clinical settings.</w:t>
      </w:r>
    </w:p>
    <w:bookmarkStart w:id="20" w:name="X45ece82b558936b99373fc2efe9930e4d2b1d1b"/>
    <w:p>
      <w:pPr>
        <w:pStyle w:val="Heading2"/>
      </w:pPr>
      <w:r>
        <w:t xml:space="preserve">Regulatory Framework and Professional Standards</w:t>
      </w:r>
    </w:p>
    <w:p>
      <w:pPr>
        <w:pStyle w:val="FirstParagraph"/>
      </w:pPr>
      <w:r>
        <w:t xml:space="preserve">Swiss Confederation. (2013). Federal Act on the Recognition of Professional Qualifications in the Health Professions (HPG). Bern: Federal Office of Public Health.</w:t>
      </w:r>
    </w:p>
    <w:p>
      <w:pPr>
        <w:pStyle w:val="BodyText"/>
      </w:pPr>
      <w:r>
        <w:t xml:space="preserve">This federal legislation is the cornerstone for understanding the legal status of the Occupational Therapist in Switzerland. It establishes the requirements for professional recognition, ensuring that practitioners in Zurich meet national standards. The document outlines the mandatory registration with the Federal Office of Public Health (FOPH) and defines the scope of practice. For a professional operating in Zurich, this act is critical as it dictates the legal boundaries of intervention and the necessity of maintaining continuing education credits to retain licensure.</w:t>
      </w:r>
    </w:p>
    <w:p>
      <w:pPr>
        <w:pStyle w:val="BodyText"/>
      </w:pPr>
      <w:r>
        <w:t xml:space="preserve">Swiss Association of Occupational Therapists (SAOT). (2020). Code of Ethics and Professional Practice. Zurich: SAOT.</w:t>
      </w:r>
    </w:p>
    <w:p>
      <w:pPr>
        <w:pStyle w:val="BodyText"/>
      </w:pPr>
      <w:r>
        <w:t xml:space="preserve">Published by the primary professional body in the country, this document details the ethical obligations of Occupational Therapists working in Switzerland. It addresses client autonomy, confidentiality, and professional integrity within the Swiss cultural context. For practitioners in Zurich, this code is indispensable for navigating complex ethical dilemmas, particularly in a multicultural environment where patient values may vary significantly. It serves as a practical guide for daily decision-making in clinical settings across the Canton.</w:t>
      </w:r>
    </w:p>
    <w:bookmarkEnd w:id="20"/>
    <w:bookmarkStart w:id="21" w:name="Xc4d658e3a516050c44eab2ad260d9d26dd1a9d1"/>
    <w:p>
      <w:pPr>
        <w:pStyle w:val="Heading2"/>
      </w:pPr>
      <w:r>
        <w:t xml:space="preserve">Education and Licensure in the Canton of Zurich</w:t>
      </w:r>
    </w:p>
    <w:p>
      <w:pPr>
        <w:pStyle w:val="FirstParagraph"/>
      </w:pPr>
      <w:r>
        <w:t xml:space="preserve">Zurich University of Applied Sciences (ZHAW). (2023). Bachelor of Science in Occupational Therapy: Curriculum and Admission Requirements. Winterthur/Zurich: ZHAW School of Health.</w:t>
      </w:r>
    </w:p>
    <w:p>
      <w:pPr>
        <w:pStyle w:val="BodyText"/>
      </w:pPr>
      <w:r>
        <w:t xml:space="preserve">This resource provides a comprehensive overview of the academic pathway required to become a licensed Occupational Therapist in the region. As ZHAW is a leading institution for health sciences in the Canton of Zurich, its curriculum reflects the current competencies demanded by local hospitals and rehabilitation centers. The document details the integration of theoretical knowledge with practical placements in Zurich’s healthcare facilities, offering insight into the specific skills—such as multilingual communication and geriatric care—emphasized in local training programs.</w:t>
      </w:r>
    </w:p>
    <w:p>
      <w:pPr>
        <w:pStyle w:val="BodyText"/>
      </w:pPr>
      <w:r>
        <w:t xml:space="preserve">Canton of Zurich. (2022). Health Services Act (GedG): Regulations for Rehabilitation and Care Services. Zurich: Department of Justice and Home Affairs.</w:t>
      </w:r>
    </w:p>
    <w:p>
      <w:pPr>
        <w:pStyle w:val="BodyText"/>
      </w:pPr>
      <w:r>
        <w:t xml:space="preserve">This cantonal legislation governs the organization of health services within Zurich, including the provision of occupational therapy. It outlines the funding mechanisms, insurance coverage, and quality assurance measures specific to the Canton. For Occupational Therapists, understanding this act is vital for navigating the administrative aspects of practice, such as billing procedures and collaboration with local health authorities. It highlights the structured approach Zurich takes to ensure equitable access to rehabilitation services for its residents.</w:t>
      </w:r>
    </w:p>
    <w:bookmarkEnd w:id="21"/>
    <w:bookmarkStart w:id="22" w:name="X0b43a7bc3fa80d8dac4d703a6f804d3a9d00e30"/>
    <w:p>
      <w:pPr>
        <w:pStyle w:val="Heading2"/>
      </w:pPr>
      <w:r>
        <w:t xml:space="preserve">Clinical Practice and Specialized Care in Zurich</w:t>
      </w:r>
    </w:p>
    <w:p>
      <w:pPr>
        <w:pStyle w:val="FirstParagraph"/>
      </w:pPr>
      <w:r>
        <w:t xml:space="preserve">University Hospital Zurich (USZ). (2021). Department of Rehabilitation: Occupational Therapy Services and Protocols. Zurich: USZ.</w:t>
      </w:r>
    </w:p>
    <w:p>
      <w:pPr>
        <w:pStyle w:val="BodyText"/>
      </w:pPr>
      <w:r>
        <w:t xml:space="preserve">This institutional document describes the scope of occupational therapy services provided at one of Switzerland’s premier medical centers. It details specialized interventions in neurology, orthopedics, and pediatrics, reflecting the high level of expertise available in Zurich. The resource is valuable for understanding how Occupational Therapists in Zurich collaborate within multidisciplinary teams to manage complex cases. It also illustrates the integration of advanced technology and evidence-based practices in the region’s leading healthcare facilities.</w:t>
      </w:r>
    </w:p>
    <w:p>
      <w:pPr>
        <w:pStyle w:val="BodyText"/>
      </w:pPr>
      <w:r>
        <w:t xml:space="preserve">Swiss Red Cross. (2020). Occupational Therapy in Geriatric Care: Best Practices in Urban Settings. Zurich: Swiss Red Cross Health Services.</w:t>
      </w:r>
    </w:p>
    <w:p>
      <w:pPr>
        <w:pStyle w:val="BodyText"/>
      </w:pPr>
      <w:r>
        <w:t xml:space="preserve">Given Zurich’s aging population, this publication focuses on the critical role of Occupational Therapists in geriatric care. It outlines strategies for maintaining independence and quality of life for elderly residents in urban environments. The document addresses specific challenges faced in Zurich, such as navigating public transportation and adapting living spaces in historic buildings. It provides practical guidelines for therapists working in home care and nursing homes, emphasizing person-centered approaches tailored to the local demographic.</w:t>
      </w:r>
    </w:p>
    <w:p>
      <w:pPr>
        <w:pStyle w:val="BodyText"/>
      </w:pPr>
      <w:r>
        <w:t xml:space="preserve">Kantonsspital St. Gallen &amp; Zurich Collaboration Group. (2019). Mental Health Rehabilitation: The Role of Occupational Therapy in Swiss Psychiatric Care. Zurich: Swiss Psychiatric Services.</w:t>
      </w:r>
    </w:p>
    <w:p>
      <w:pPr>
        <w:pStyle w:val="BodyText"/>
      </w:pPr>
      <w:r>
        <w:t xml:space="preserve">This collaborative report examines the application of occupational therapy in mental health settings across several Swiss cantons, with a focus on Zurich’s psychiatric services. It highlights how Occupational Therapists facilitate social reintegration and vocational rehabilitation for individuals with mental health conditions. The document underscores the importance of community-based interventions in Zurich’s urban landscape, providing evidence for the effectiveness of occupational therapy in reducing hospital readmissions and improving long-term outcomes.</w:t>
      </w:r>
    </w:p>
    <w:p>
      <w:pPr>
        <w:pStyle w:val="BodyText"/>
      </w:pPr>
      <w:r>
        <w:t xml:space="preserve">Swiss Health Technology Assessment (SwissHTA). (2022). Effectiveness of Occupational Therapy in Stroke Rehabilitation: A Systematic Review. Basel: SwissHTA.</w:t>
      </w:r>
    </w:p>
    <w:p>
      <w:pPr>
        <w:pStyle w:val="BodyText"/>
      </w:pPr>
      <w:r>
        <w:t xml:space="preserve">Although published in Basel, this systematic review is highly relevant to Occupational Therapists in Zurich due to its focus on evidence-based practices adopted nationwide. It evaluates the impact of occupational therapy interventions on functional recovery after stroke, a common condition treated in Zurich’s rehabilitation centers. The findings support the integration of specific therapeutic activities into standard care protocols, providing a scientific basis for treatment planning. This resource is essential for practitioners aiming to align their practice with the latest research and national health guidelines.</w:t>
      </w:r>
    </w:p>
    <w:p>
      <w:pPr>
        <w:pStyle w:val="BodyText"/>
      </w:pPr>
      <w:r>
        <w:rPr>
          <w:iCs/>
          <w:i/>
        </w:rPr>
        <w:t xml:space="preserve">Note: This annotated bibliography is intended for informational purposes and should be used as a starting point for further research into the specific legal and clinical requirements for Occupational Therapists in Zurich, Switzerland.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Zurich, Switzerland</dc:title>
  <dc:creator/>
  <dc:language>en</dc:language>
  <cp:keywords/>
  <dcterms:created xsi:type="dcterms:W3CDTF">2026-08-07T21:59:08Z</dcterms:created>
  <dcterms:modified xsi:type="dcterms:W3CDTF">2026-08-07T21:59:08Z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