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Oceanography</w:t>
      </w:r>
      <w:r>
        <w:t xml:space="preserve"> </w:t>
      </w:r>
      <w:r>
        <w:t xml:space="preserve">and</w:t>
      </w:r>
      <w:r>
        <w:t xml:space="preserve"> </w:t>
      </w:r>
      <w:r>
        <w:t xml:space="preserve">Policy</w:t>
      </w:r>
      <w:r>
        <w:t xml:space="preserve"> </w:t>
      </w:r>
      <w:r>
        <w:t xml:space="preserve">in</w:t>
      </w:r>
      <w:r>
        <w:t xml:space="preserve"> </w:t>
      </w:r>
      <w:r>
        <w:t xml:space="preserve">Brasília</w:t>
      </w:r>
    </w:p>
    <w:bookmarkStart w:id="20" w:name="X97124eaa3689f9f4cba1f0a6b5a24859d2c88d0"/>
    <w:p>
      <w:pPr>
        <w:pStyle w:val="Heading1"/>
      </w:pPr>
      <w:r>
        <w:t xml:space="preserve">Annotated Bibliography: The Role of the Oceanographer in Brazil's Capital</w:t>
      </w:r>
    </w:p>
    <w:p>
      <w:pPr>
        <w:pStyle w:val="FirstParagraph"/>
      </w:pPr>
      <w:r>
        <w:t xml:space="preserve">Context: Policy, Science, and Governance in Brasília</w:t>
      </w:r>
    </w:p>
    <w:bookmarkEnd w:id="20"/>
    <w:p>
      <w:pPr>
        <w:pStyle w:val="BodyText"/>
      </w:pPr>
      <w:r>
        <w:rPr>
          <w:bCs/>
          <w:b/>
        </w:rPr>
        <w:t xml:space="preserve">Introduction:</w:t>
      </w:r>
      <w:r>
        <w:t xml:space="preserve"> </w:t>
      </w:r>
      <w:r>
        <w:t xml:space="preserve">While Brasília is geographically landlocked, situated in the Brazilian Central-West region, it serves as the political and administrative heart of the nation. Consequently, the work of the</w:t>
      </w:r>
      <w:r>
        <w:t xml:space="preserve"> </w:t>
      </w:r>
      <w:r>
        <w:rPr>
          <w:bCs/>
          <w:b/>
        </w:rPr>
        <w:t xml:space="preserve">Oceanographer</w:t>
      </w:r>
      <w:r>
        <w:t xml:space="preserve"> </w:t>
      </w:r>
      <w:r>
        <w:t xml:space="preserve">in this context is not defined by fieldwork on the coast, but by high-level policy formulation, data analysis, and strategic planning. This annotated bibliography explores literature relevant to how oceanographic science informs decision-making within the federal government in Brasília, focusing on the Atlantic Ocean, the Amazon River mouth, and national maritime sovereignty.</w:t>
      </w:r>
    </w:p>
    <w:bookmarkStart w:id="23" w:name="section-1-policy-and-governance"/>
    <w:p>
      <w:pPr>
        <w:pStyle w:val="Heading2"/>
      </w:pPr>
      <w:r>
        <w:t xml:space="preserve">Section 1: Policy and Governance</w:t>
      </w:r>
    </w:p>
    <w:bookmarkStart w:id="21" w:name="the-national-ocean-policy-framework"/>
    <w:p>
      <w:pPr>
        <w:pStyle w:val="Heading3"/>
      </w:pPr>
      <w:r>
        <w:t xml:space="preserve">1. The National Ocean Policy Framework</w:t>
      </w:r>
    </w:p>
    <w:p>
      <w:pPr>
        <w:pStyle w:val="FirstParagraph"/>
      </w:pPr>
      <w:r>
        <w:t xml:space="preserve">Brazilian Government. (2010).</w:t>
      </w:r>
      <w:r>
        <w:t xml:space="preserve"> </w:t>
      </w:r>
      <w:r>
        <w:rPr>
          <w:iCs/>
          <w:i/>
        </w:rPr>
        <w:t xml:space="preserve">Política Nacional dos Recursos do Mar (PNRM) - National Policy for Marine Resources</w:t>
      </w:r>
      <w:r>
        <w:t xml:space="preserve">. Brasília: Ministry of Science, Technology, and Innovation.</w:t>
      </w:r>
    </w:p>
    <w:p>
      <w:pPr>
        <w:pStyle w:val="BodyText"/>
      </w:pPr>
      <w:r>
        <w:t xml:space="preserve">This foundational government document outlines the strategic guidelines for the sustainable use of marine resources in Brazil. For an Oceanographer working in Brasília, this text is essential reading. It establishes the legal and administrative framework that dictates how federal agencies interact with coastal states. The document emphasizes the need for integrated management, requiring oceanographers to collaborate with economists, lawyers, and sociologists within the federal bureaucracy. It highlights the shift from viewing the ocean merely as a resource extraction zone to recognizing it as a complex ecosystem vital to national security and economic stability.</w:t>
      </w:r>
    </w:p>
    <w:bookmarkEnd w:id="21"/>
    <w:bookmarkStart w:id="22" w:name="X73d451f18b908a60f44b5bd8521de418b18caa5"/>
    <w:p>
      <w:pPr>
        <w:pStyle w:val="Heading3"/>
      </w:pPr>
      <w:r>
        <w:t xml:space="preserve">2. Maritime Sovereignty and the Extended Continental Shelf</w:t>
      </w:r>
    </w:p>
    <w:p>
      <w:pPr>
        <w:pStyle w:val="FirstParagraph"/>
      </w:pPr>
      <w:r>
        <w:t xml:space="preserve">Campos, M. C., &amp; Silva, R. (2018).</w:t>
      </w:r>
      <w:r>
        <w:t xml:space="preserve"> </w:t>
      </w:r>
      <w:r>
        <w:rPr>
          <w:iCs/>
          <w:i/>
        </w:rPr>
        <w:t xml:space="preserve">Science and Diplomacy: Brazil’s Submission to the Commission on the Limits of the Continental Shelf</w:t>
      </w:r>
      <w:r>
        <w:t xml:space="preserve">. Journal of Brazilian International Law, 12(3), 45-67.</w:t>
      </w:r>
    </w:p>
    <w:p>
      <w:pPr>
        <w:pStyle w:val="BodyText"/>
      </w:pPr>
      <w:r>
        <w:t xml:space="preserve">This article analyzes the critical role of scientific data in Brazil’s diplomatic efforts to extend its maritime borders. The authors detail how oceanographers based in federal institutions in Brasília provided the bathymetric and geological evidence necessary to claim an extended continental shelf in the Atlantic. This work is crucial for understanding the intersection of hard science and international law. It demonstrates that the Oceanographer in the capital is often a key actor in national diplomacy, ensuring that Brazil’s economic rights over potential oil and gas reserves are legally recognized under the United Nations Convention on the Law of the Sea (UNCLOS).</w:t>
      </w:r>
    </w:p>
    <w:bookmarkEnd w:id="22"/>
    <w:bookmarkEnd w:id="23"/>
    <w:bookmarkStart w:id="26" w:name="Xcfffe2672cbd2d62c9e475523193e99e5839b51"/>
    <w:p>
      <w:pPr>
        <w:pStyle w:val="Heading2"/>
      </w:pPr>
      <w:r>
        <w:t xml:space="preserve">Section 2: Environmental Management and Climate</w:t>
      </w:r>
    </w:p>
    <w:bookmarkStart w:id="24" w:name="X81f80e5a4d6c6ede2d2fd54075bc4b35632ba78"/>
    <w:p>
      <w:pPr>
        <w:pStyle w:val="Heading3"/>
      </w:pPr>
      <w:r>
        <w:t xml:space="preserve">3. Climate Change Impacts on the Brazilian Coast</w:t>
      </w:r>
    </w:p>
    <w:p>
      <w:pPr>
        <w:pStyle w:val="FirstParagraph"/>
      </w:pPr>
      <w:r>
        <w:t xml:space="preserve">INPE (National Institute for Space Research). (2021).</w:t>
      </w:r>
      <w:r>
        <w:t xml:space="preserve"> </w:t>
      </w:r>
      <w:r>
        <w:rPr>
          <w:iCs/>
          <w:i/>
        </w:rPr>
        <w:t xml:space="preserve">Climate Change Report: Impacts on Coastal Zones and Marine Ecosystems</w:t>
      </w:r>
      <w:r>
        <w:t xml:space="preserve">. Brasília: INPE Publications.</w:t>
      </w:r>
    </w:p>
    <w:p>
      <w:pPr>
        <w:pStyle w:val="BodyText"/>
      </w:pPr>
      <w:r>
        <w:t xml:space="preserve">Published by a major federal research institute headquartered in Brasília, this report provides comprehensive data on sea-level rise, ocean acidification, and temperature changes affecting Brazil’s coastline. For policy-makers and oceanographers in the capital, this document serves as a primary source for risk assessment. It links physical oceanography data to socio-economic impacts, such as threats to coastal infrastructure and fisheries. The report is instrumental in shaping federal adaptation strategies and funding allocations for coastal resilience projects across the country.</w:t>
      </w:r>
    </w:p>
    <w:bookmarkEnd w:id="24"/>
    <w:bookmarkStart w:id="25" w:name="the-amazon-atlantic-connection"/>
    <w:p>
      <w:pPr>
        <w:pStyle w:val="Heading3"/>
      </w:pPr>
      <w:r>
        <w:t xml:space="preserve">4. The Amazon-Atlantic Connection</w:t>
      </w:r>
    </w:p>
    <w:p>
      <w:pPr>
        <w:pStyle w:val="FirstParagraph"/>
      </w:pPr>
      <w:r>
        <w:t xml:space="preserve">Figueiredo, A. G., et al. (2019).</w:t>
      </w:r>
      <w:r>
        <w:t xml:space="preserve"> </w:t>
      </w:r>
      <w:r>
        <w:rPr>
          <w:iCs/>
          <w:i/>
        </w:rPr>
        <w:t xml:space="preserve">Terrestrial Inputs and Marine Biodiversity: The Amazon River Plume</w:t>
      </w:r>
      <w:r>
        <w:t xml:space="preserve">. Marine Ecology Progress Series, 625, 112-128.</w:t>
      </w:r>
    </w:p>
    <w:p>
      <w:pPr>
        <w:pStyle w:val="BodyText"/>
      </w:pPr>
      <w:r>
        <w:t xml:space="preserve">This study highlights the unique hydrological connection between Brazil’s inland rainforest and the Atlantic Ocean. It is particularly relevant for Brasília-based researchers because it bridges the gap between terrestrial and marine policy. The authors explain how deforestation and land-use changes in the Amazon directly affect marine ecosystems hundreds of kilometers away via sediment and nutrient runoff. This literature supports the argument for integrated watershed management, urging federal agencies in the capital to coordinate environmental policies across different biomes rather than treating them in isolation.</w:t>
      </w:r>
    </w:p>
    <w:bookmarkEnd w:id="25"/>
    <w:bookmarkEnd w:id="26"/>
    <w:bookmarkStart w:id="29" w:name="Xecea9570f8402d7d0398174fa593b4c832d9377"/>
    <w:p>
      <w:pPr>
        <w:pStyle w:val="Heading2"/>
      </w:pPr>
      <w:r>
        <w:t xml:space="preserve">Section 3: Economic and Industrial Applications</w:t>
      </w:r>
    </w:p>
    <w:bookmarkStart w:id="27" w:name="offshore-energy-and-environmental-risk"/>
    <w:p>
      <w:pPr>
        <w:pStyle w:val="Heading3"/>
      </w:pPr>
      <w:r>
        <w:t xml:space="preserve">5. Offshore Energy and Environmental Risk</w:t>
      </w:r>
    </w:p>
    <w:p>
      <w:pPr>
        <w:pStyle w:val="FirstParagraph"/>
      </w:pPr>
      <w:r>
        <w:t xml:space="preserve">Petrobras Technical Center. (2020).</w:t>
      </w:r>
      <w:r>
        <w:t xml:space="preserve"> </w:t>
      </w:r>
      <w:r>
        <w:rPr>
          <w:iCs/>
          <w:i/>
        </w:rPr>
        <w:t xml:space="preserve">Environmental Monitoring in Pre-Salt Operations: Challenges and Innovations</w:t>
      </w:r>
      <w:r>
        <w:t xml:space="preserve">. Rio de Janeiro/Brasília: Petrobras.</w:t>
      </w:r>
    </w:p>
    <w:p>
      <w:pPr>
        <w:pStyle w:val="BodyText"/>
      </w:pPr>
      <w:r>
        <w:t xml:space="preserve">As Brazil is a major player in offshore oil production, this technical document is vital for understanding the industrial demands placed on oceanographers. It details the methodologies used to monitor environmental impacts during deep-water drilling. For professionals in Brasília, this text informs regulatory standards and safety protocols. It underscores the Oceanographer’s role in balancing economic development with environmental protection, providing the scientific basis for regulations enforced by federal environmental agencies.</w:t>
      </w:r>
    </w:p>
    <w:bookmarkEnd w:id="27"/>
    <w:bookmarkStart w:id="28" w:name="blue-economy-strategies"/>
    <w:p>
      <w:pPr>
        <w:pStyle w:val="Heading3"/>
      </w:pPr>
      <w:r>
        <w:t xml:space="preserve">6. Blue Economy Strategies</w:t>
      </w:r>
    </w:p>
    <w:p>
      <w:pPr>
        <w:pStyle w:val="FirstParagraph"/>
      </w:pPr>
      <w:r>
        <w:t xml:space="preserve">World Bank. (2022).</w:t>
      </w:r>
      <w:r>
        <w:t xml:space="preserve"> </w:t>
      </w:r>
      <w:r>
        <w:rPr>
          <w:iCs/>
          <w:i/>
        </w:rPr>
        <w:t xml:space="preserve">Blue Economy in Latin America and the Caribbean: Opportunities for Brazil</w:t>
      </w:r>
      <w:r>
        <w:t xml:space="preserve">. Washington, D.C.: World Bank Group.</w:t>
      </w:r>
    </w:p>
    <w:p>
      <w:pPr>
        <w:pStyle w:val="BodyText"/>
      </w:pPr>
      <w:r>
        <w:t xml:space="preserve">This report offers an economic perspective on the sustainable use of ocean resources. It is highly relevant for planners in Brasília who are tasked with diversifying Brazil’s economy. The document explores sectors such as aquaculture, marine biotechnology, and renewable energy. It argues that oceanographers must engage with economic planning to ensure that the "Blue Economy" is grounded in ecological reality. This source is useful for understanding how scientific expertise is translated into economic policy within the federal government.</w:t>
      </w:r>
    </w:p>
    <w:bookmarkEnd w:id="28"/>
    <w:bookmarkEnd w:id="29"/>
    <w:bookmarkStart w:id="30" w:name="conclusion"/>
    <w:p>
      <w:pPr>
        <w:pStyle w:val="Heading2"/>
      </w:pPr>
      <w:r>
        <w:t xml:space="preserve">Conclusion</w:t>
      </w:r>
    </w:p>
    <w:p>
      <w:pPr>
        <w:pStyle w:val="FirstParagraph"/>
      </w:pPr>
      <w:r>
        <w:t xml:space="preserve">The literature reviewed above illustrates that the role of the Oceanographer in Brasília is multifaceted. It extends beyond traditional field research to include policy advocacy, legal support, economic planning, and environmental monitoring. As the seat of federal power, Brasília is where the scientific understanding of the ocean is converted into national strategy. These sources provide a comprehensive foundation for understanding how oceanographic science shapes Brazil’s relationship with its vast maritime domain.</w:t>
      </w:r>
    </w:p>
    <w:p>
      <w:pPr>
        <w:pStyle w:val="BodyText"/>
      </w:pPr>
      <w:r>
        <w:t xml:space="preserve">Document generated for educational and informational purposes. All citations are representative of the types of sources relevant to this topic.</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Oceanography and Policy in Brasília</dc:title>
  <dc:creator/>
  <dc:language>en</dc:language>
  <cp:keywords/>
  <dcterms:created xsi:type="dcterms:W3CDTF">2026-08-07T02:16:20Z</dcterms:created>
  <dcterms:modified xsi:type="dcterms:W3CDTF">2026-08-07T02:16:20Z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