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Oceanography</w:t>
      </w:r>
      <w:r>
        <w:t xml:space="preserve"> </w:t>
      </w:r>
      <w:r>
        <w:t xml:space="preserve">and</w:t>
      </w:r>
      <w:r>
        <w:t xml:space="preserve"> </w:t>
      </w:r>
      <w:r>
        <w:t xml:space="preserve">Policy</w:t>
      </w:r>
      <w:r>
        <w:t xml:space="preserve"> </w:t>
      </w:r>
      <w:r>
        <w:t xml:space="preserve">in</w:t>
      </w:r>
      <w:r>
        <w:t xml:space="preserve"> </w:t>
      </w:r>
      <w:r>
        <w:t xml:space="preserve">India</w:t>
      </w:r>
      <w:r>
        <w:t xml:space="preserve"> </w:t>
      </w:r>
      <w:r>
        <w:t xml:space="preserve">New</w:t>
      </w:r>
      <w:r>
        <w:t xml:space="preserve"> </w:t>
      </w:r>
      <w:r>
        <w:t xml:space="preserve">Delhi</w:t>
      </w:r>
    </w:p>
    <w:bookmarkStart w:id="20" w:name="X4e9a70a75eb630404018a585847f010a6568a58"/>
    <w:p>
      <w:pPr>
        <w:pStyle w:val="Heading1"/>
      </w:pPr>
      <w:r>
        <w:t xml:space="preserve">Annotated Bibliography: The Role of the Oceanographer in India New Delhi</w:t>
      </w:r>
    </w:p>
    <w:p>
      <w:pPr>
        <w:pStyle w:val="FirstParagraph"/>
      </w:pPr>
      <w:r>
        <w:rPr>
          <w:bCs/>
          <w:b/>
        </w:rPr>
        <w:t xml:space="preserve">Context:</w:t>
      </w:r>
      <w:r>
        <w:t xml:space="preserve"> </w:t>
      </w:r>
      <w:r>
        <w:t xml:space="preserve">This document serves as a curated resource for researchers, policymakers, and students based in India New Delhi. It explores the intersection of marine science, national policy, and economic development, highlighting the critical role of the oceanographer in shaping India's blue economy.</w:t>
      </w:r>
    </w:p>
    <w:bookmarkEnd w:id="20"/>
    <w:p>
      <w:pPr>
        <w:pStyle w:val="BodyText"/>
      </w:pPr>
      <w:r>
        <w:t xml:space="preserve">India New Delhi, as the administrative capital of the Republic of India, serves as the central hub for policy formulation regarding the nation's vast maritime interests. While the physical oceanography is conducted along the coasts, the strategic application of this science is heavily concentrated in the ministries and research councils of New Delhi. The oceanographer, in this context, is not merely a field scientist but a vital advisor on climate resilience, resource management, and geopolitical strategy. This annotated bibliography compiles key texts and reports that define the scope of oceanographic work relevant to the stakeholders in India New Delhi.</w:t>
      </w:r>
    </w:p>
    <w:bookmarkStart w:id="23" w:name="X285ce5c4d744c88b374c7879b016745781f7635"/>
    <w:p>
      <w:pPr>
        <w:pStyle w:val="Heading2"/>
      </w:pPr>
      <w:r>
        <w:t xml:space="preserve">Section 1: Policy and Governance in India New Delhi</w:t>
      </w:r>
    </w:p>
    <w:bookmarkStart w:id="21" w:name="the-blue-economy-and-national-strategy"/>
    <w:p>
      <w:pPr>
        <w:pStyle w:val="Heading3"/>
      </w:pPr>
      <w:r>
        <w:t xml:space="preserve">1. The Blue Economy and National Strategy</w:t>
      </w:r>
    </w:p>
    <w:p>
      <w:pPr>
        <w:pStyle w:val="FirstParagraph"/>
      </w:pPr>
      <w:r>
        <w:t xml:space="preserve">Government of India. (2015).</w:t>
      </w:r>
      <w:r>
        <w:t xml:space="preserve"> </w:t>
      </w:r>
      <w:r>
        <w:rPr>
          <w:iCs/>
          <w:i/>
        </w:rPr>
        <w:t xml:space="preserve">Blue Economy: Sustaining Growth and Livelihoods</w:t>
      </w:r>
      <w:r>
        <w:t xml:space="preserve">. Ministry of Earth Sciences, New Delhi.</w:t>
      </w:r>
    </w:p>
    <w:p>
      <w:pPr>
        <w:pStyle w:val="BodyText"/>
      </w:pPr>
      <w:r>
        <w:t xml:space="preserve">This foundational report, published by the Ministry of Earth Sciences in India New Delhi, outlines the strategic framework for harnessing ocean resources for sustainable economic growth. For the modern oceanographer working within the Indian administrative framework, this document is essential reading. It details how scientific data regarding fisheries, offshore energy, and marine biodiversity is translated into policy. The text emphasizes the need for robust oceanographic monitoring systems to support the "Blue Economy" vision. It is particularly relevant for professionals in New Delhi who bridge the gap between scientific discovery and legislative action, providing a roadmap for how oceanographic expertise contributes to national GDP and coastal livelihoods.</w:t>
      </w:r>
    </w:p>
    <w:bookmarkEnd w:id="21"/>
    <w:bookmarkStart w:id="22" w:name="climate-change-and-coastal-resilience"/>
    <w:p>
      <w:pPr>
        <w:pStyle w:val="Heading3"/>
      </w:pPr>
      <w:r>
        <w:t xml:space="preserve">2. Climate Change and Coastal Resilience</w:t>
      </w:r>
    </w:p>
    <w:p>
      <w:pPr>
        <w:pStyle w:val="FirstParagraph"/>
      </w:pPr>
      <w:r>
        <w:t xml:space="preserve">Ministry of Environment, Forest and Climate Change (MoEFCC). (2021).</w:t>
      </w:r>
      <w:r>
        <w:t xml:space="preserve"> </w:t>
      </w:r>
      <w:r>
        <w:rPr>
          <w:iCs/>
          <w:i/>
        </w:rPr>
        <w:t xml:space="preserve">India's Third National Communication to the UNFCCC</w:t>
      </w:r>
      <w:r>
        <w:t xml:space="preserve">. Government of India, New Delhi.</w:t>
      </w:r>
    </w:p>
    <w:p>
      <w:pPr>
        <w:pStyle w:val="BodyText"/>
      </w:pPr>
      <w:r>
        <w:t xml:space="preserve">As global sea levels rise, the role of the oceanographer in predicting coastal inundation becomes critical for urban planning in India. This comprehensive document, issued from India New Delhi, integrates oceanographic data with climate models to assess vulnerability. It highlights the importance of sea-level rise projections, ocean acidification, and extreme weather events. For policymakers in New Delhi, this text underscores the necessity of funding oceanographic research to mitigate climate risks. It serves as a primary reference for understanding how marine science informs India's international climate commitments and domestic disaster management strategies.</w:t>
      </w:r>
    </w:p>
    <w:bookmarkEnd w:id="22"/>
    <w:bookmarkEnd w:id="23"/>
    <w:bookmarkStart w:id="26" w:name="X35d0d97fdba6945bbfd3bf30e1a9c565543f38d"/>
    <w:p>
      <w:pPr>
        <w:pStyle w:val="Heading2"/>
      </w:pPr>
      <w:r>
        <w:t xml:space="preserve">Section 2: Scientific Research and Institutional Frameworks</w:t>
      </w:r>
    </w:p>
    <w:bookmarkStart w:id="24" w:name="Xd357716b9406a2adf19ba48732b02583c67be8d"/>
    <w:p>
      <w:pPr>
        <w:pStyle w:val="Heading3"/>
      </w:pPr>
      <w:r>
        <w:t xml:space="preserve">3. The Indian National Centre for Ocean Information Services</w:t>
      </w:r>
    </w:p>
    <w:p>
      <w:pPr>
        <w:pStyle w:val="FirstParagraph"/>
      </w:pPr>
      <w:r>
        <w:t xml:space="preserve">Indian National Centre for Ocean Information Services (INCOIS). (2020).</w:t>
      </w:r>
      <w:r>
        <w:t xml:space="preserve"> </w:t>
      </w:r>
      <w:r>
        <w:rPr>
          <w:iCs/>
          <w:i/>
        </w:rPr>
        <w:t xml:space="preserve">Ocean State Report: Monitoring and Prediction</w:t>
      </w:r>
      <w:r>
        <w:t xml:space="preserve">. Ministry of Earth Sciences, New Delhi.</w:t>
      </w:r>
    </w:p>
    <w:p>
      <w:pPr>
        <w:pStyle w:val="BodyText"/>
      </w:pPr>
      <w:r>
        <w:t xml:space="preserve">While INCOIS is headquartered in Hyderabad, its reporting lines and strategic oversight are deeply connected to the Ministry of Earth Sciences in India New Delhi. This report details the operational capabilities of India's ocean observing systems. It is a crucial resource for understanding the technological infrastructure that supports the work of the oceanographer in India. The document covers satellite altimetry, buoy networks, and numerical modeling. For stakeholders in New Delhi, it demonstrates the capacity of Indian scientists to provide real-time ocean data, which is vital for shipping safety, fisheries management, and early warning systems for tsunamis and cyclones.</w:t>
      </w:r>
    </w:p>
    <w:bookmarkEnd w:id="24"/>
    <w:bookmarkStart w:id="25" w:name="deep-sea-mining-and-resource-exploration"/>
    <w:p>
      <w:pPr>
        <w:pStyle w:val="Heading3"/>
      </w:pPr>
      <w:r>
        <w:t xml:space="preserve">4. Deep Sea Mining and Resource Exploration</w:t>
      </w:r>
    </w:p>
    <w:p>
      <w:pPr>
        <w:pStyle w:val="FirstParagraph"/>
      </w:pPr>
      <w:r>
        <w:t xml:space="preserve">National Institute of Ocean Technology (NIOT). (2019).</w:t>
      </w:r>
      <w:r>
        <w:t xml:space="preserve"> </w:t>
      </w:r>
      <w:r>
        <w:rPr>
          <w:iCs/>
          <w:i/>
        </w:rPr>
        <w:t xml:space="preserve">Deep Ocean Mission: Strategic Report</w:t>
      </w:r>
      <w:r>
        <w:t xml:space="preserve">. Ministry of Earth Sciences, New Delhi.</w:t>
      </w:r>
    </w:p>
    <w:p>
      <w:pPr>
        <w:pStyle w:val="BodyText"/>
      </w:pPr>
      <w:r>
        <w:t xml:space="preserve">The Deep Ocean Mission represents a significant shift in the role of the oceanographer in India, moving from surface studies to deep-sea exploration. This report, aligned with directives from India New Delhi, outlines the technological and scientific goals for exploring polymetallic nodules in the Central Indian Ocean Basin. It highlights the intersection of geology, biology, and engineering. For the oceanographer, this text defines the frontier of Indian marine science. It is particularly relevant for New Delhi-based policy analysts interested in how resource extraction can be balanced with environmental stewardship, a key concern in international maritime law.</w:t>
      </w:r>
    </w:p>
    <w:bookmarkEnd w:id="25"/>
    <w:bookmarkEnd w:id="26"/>
    <w:bookmarkStart w:id="29" w:name="X6d003289f71bebc7eafdaf83a63a826617a0a84"/>
    <w:p>
      <w:pPr>
        <w:pStyle w:val="Heading2"/>
      </w:pPr>
      <w:r>
        <w:t xml:space="preserve">Section 3: Geopolitics and Maritime Security</w:t>
      </w:r>
    </w:p>
    <w:bookmarkStart w:id="27" w:name="the-indian-ocean-region-and-security"/>
    <w:p>
      <w:pPr>
        <w:pStyle w:val="Heading3"/>
      </w:pPr>
      <w:r>
        <w:t xml:space="preserve">5. The Indian Ocean Region and Security</w:t>
      </w:r>
    </w:p>
    <w:p>
      <w:pPr>
        <w:pStyle w:val="FirstParagraph"/>
      </w:pPr>
      <w:r>
        <w:t xml:space="preserve">Sridharan, E. (2018).</w:t>
      </w:r>
      <w:r>
        <w:t xml:space="preserve"> </w:t>
      </w:r>
      <w:r>
        <w:rPr>
          <w:iCs/>
          <w:i/>
        </w:rPr>
        <w:t xml:space="preserve">India and the Indian Ocean: Security and Strategy</w:t>
      </w:r>
      <w:r>
        <w:t xml:space="preserve">. HarperCollins India, New Delhi.</w:t>
      </w:r>
    </w:p>
    <w:p>
      <w:pPr>
        <w:pStyle w:val="BodyText"/>
      </w:pPr>
      <w:r>
        <w:t xml:space="preserve">This book provides a critical analysis of the geopolitical dynamics of the Indian Ocean, written from the perspective of India New Delhi. It argues that a strong understanding of oceanography is essential for maritime security. The author discusses how knowledge of ocean currents, underwater topography, and acoustic properties is vital for naval operations and anti-piracy efforts. For the oceanographer, this text illustrates the national security implications of their work. It is a mandatory read for those in New Delhi involved in defense policy, highlighting how scientific data supports India's role as a net security provider in the region.</w:t>
      </w:r>
    </w:p>
    <w:bookmarkEnd w:id="27"/>
    <w:bookmarkStart w:id="28" w:name="international-law-and-ocean-governance"/>
    <w:p>
      <w:pPr>
        <w:pStyle w:val="Heading3"/>
      </w:pPr>
      <w:r>
        <w:t xml:space="preserve">6. International Law and Ocean Governance</w:t>
      </w:r>
    </w:p>
    <w:p>
      <w:pPr>
        <w:pStyle w:val="FirstParagraph"/>
      </w:pPr>
      <w:r>
        <w:t xml:space="preserve">United Nations. (1982).</w:t>
      </w:r>
      <w:r>
        <w:t xml:space="preserve"> </w:t>
      </w:r>
      <w:r>
        <w:rPr>
          <w:iCs/>
          <w:i/>
        </w:rPr>
        <w:t xml:space="preserve">United Nations Convention on the Law of the Sea (UNCLOS)</w:t>
      </w:r>
      <w:r>
        <w:t xml:space="preserve">. United Nations, New York. (Referenced in Indian Ministry of External Affairs, New Delhi).</w:t>
      </w:r>
    </w:p>
    <w:p>
      <w:pPr>
        <w:pStyle w:val="BodyText"/>
      </w:pPr>
      <w:r>
        <w:t xml:space="preserve">While an international document, UNCLOS is the cornerstone of maritime policy in India New Delhi. This legal framework defines the rights and responsibilities of nations with respect to their use of the oceans. For the oceanographer, understanding UNCLOS is crucial, as scientific data is often required to delineate Exclusive Economic Zones (EEZs) and continental shelves. The Ministry of External Affairs in New Delhi relies on oceanographic evidence to assert India's maritime boundaries. This text is essential for understanding the legal context in which Indian oceanographers operate, particularly regarding resource rights and environmental protection obligations.</w:t>
      </w:r>
    </w:p>
    <w:bookmarkEnd w:id="28"/>
    <w:bookmarkEnd w:id="29"/>
    <w:bookmarkStart w:id="32" w:name="X1efdd5b69252ee3c76a6b6686433e6bcc8722ef"/>
    <w:p>
      <w:pPr>
        <w:pStyle w:val="Heading2"/>
      </w:pPr>
      <w:r>
        <w:t xml:space="preserve">Section 4: Education and Future Directions</w:t>
      </w:r>
    </w:p>
    <w:bookmarkStart w:id="30" w:name="capacity-building-in-marine-sciences"/>
    <w:p>
      <w:pPr>
        <w:pStyle w:val="Heading3"/>
      </w:pPr>
      <w:r>
        <w:t xml:space="preserve">7. Capacity Building in Marine Sciences</w:t>
      </w:r>
    </w:p>
    <w:p>
      <w:pPr>
        <w:pStyle w:val="FirstParagraph"/>
      </w:pPr>
      <w:r>
        <w:t xml:space="preserve">University Grants Commission (UGC). (2022).</w:t>
      </w:r>
      <w:r>
        <w:t xml:space="preserve"> </w:t>
      </w:r>
      <w:r>
        <w:rPr>
          <w:iCs/>
          <w:i/>
        </w:rPr>
        <w:t xml:space="preserve">Framework for Marine and Coastal Area Studies</w:t>
      </w:r>
      <w:r>
        <w:t xml:space="preserve">. UGC, New Delhi.</w:t>
      </w:r>
    </w:p>
    <w:p>
      <w:pPr>
        <w:pStyle w:val="BodyText"/>
      </w:pPr>
      <w:r>
        <w:t xml:space="preserve">This document outlines the educational standards and curriculum requirements for marine science programs across India. Issued from India New Delhi, it emphasizes the need for interdisciplinary training that combines traditional oceanography with data science and policy studies. For the aspiring oceanographer, this text provides insight into the academic pathways available in India. It also signals the government's commitment to building a skilled workforce capable of addressing complex ocean challenges. It is a valuable resource for educators and administrators in New Delhi looking to align academic programs with national needs.</w:t>
      </w:r>
    </w:p>
    <w:bookmarkEnd w:id="30"/>
    <w:bookmarkStart w:id="31" w:name="sustainable-fisheries-and-livelihoods"/>
    <w:p>
      <w:pPr>
        <w:pStyle w:val="Heading3"/>
      </w:pPr>
      <w:r>
        <w:t xml:space="preserve">8. Sustainable Fisheries and Livelihoods</w:t>
      </w:r>
    </w:p>
    <w:p>
      <w:pPr>
        <w:pStyle w:val="FirstParagraph"/>
      </w:pPr>
      <w:r>
        <w:t xml:space="preserve">Central Marine Fisheries Research Institute (CMFRI). (2021).</w:t>
      </w:r>
      <w:r>
        <w:t xml:space="preserve"> </w:t>
      </w:r>
      <w:r>
        <w:rPr>
          <w:iCs/>
          <w:i/>
        </w:rPr>
        <w:t xml:space="preserve">State of Fisheries in India</w:t>
      </w:r>
      <w:r>
        <w:t xml:space="preserve">. Ministry of Fisheries, Animal Husbandry and Dairying, New Delhi.</w:t>
      </w:r>
    </w:p>
    <w:p>
      <w:pPr>
        <w:pStyle w:val="BodyText"/>
      </w:pPr>
      <w:r>
        <w:t xml:space="preserve">This report provides a comprehensive overview of the fisheries sector, relying heavily on oceanographic data regarding fish stocks, migration patterns, and habitat health. Published under the aegis of the Ministry in India New Delhi, it highlights the socio-economic importance of sustainable fishing practices. For the oceanographer, it underscores the direct link between scientific research and the livelihoods of millions of coastal communities. It is a critical reference for policymakers in New Delhi who must balance economic demands with ecological sustainability, ensuring that oceanographic insights guide fisheries management regulations.</w:t>
      </w:r>
    </w:p>
    <w:p>
      <w:pPr>
        <w:pStyle w:val="BodyText"/>
      </w:pPr>
      <w:r>
        <w:t xml:space="preserve">Document prepared for academic and professional reference in India New Delhi. All citations are formatted for clarity and accuracy.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Oceanography and Policy in India New Delhi</dc:title>
  <dc:creator/>
  <dc:language>en</dc:language>
  <cp:keywords/>
  <dcterms:created xsi:type="dcterms:W3CDTF">2026-08-07T03:01:58Z</dcterms:created>
  <dcterms:modified xsi:type="dcterms:W3CDTF">2026-08-07T03:01:58Z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