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fa35006355451a7f45df541ff1492390f0b5e4e"/>
    <w:p>
      <w:pPr>
        <w:pStyle w:val="Heading1"/>
      </w:pPr>
      <w:r>
        <w:t xml:space="preserve">Annotated Bibliography: The Role of the Oceanographer in Sri Lanka Colombo</w:t>
      </w:r>
    </w:p>
    <w:p>
      <w:pPr>
        <w:pStyle w:val="FirstParagraph"/>
      </w:pPr>
      <w:r>
        <w:t xml:space="preserve">This annotated bibliography compiles essential resources regarding the field of oceanography, with a specific focus on the geographical and economic context of Sri Lanka Colombo. As a strategic island nation located at the crossroads of major shipping lanes in the Indian Ocean, Sri Lanka relies heavily on its marine environment. Colombo, serving as the commercial capital and a major port city, is the hub for marine research, fisheries management, and coastal engineering. The following entries highlight the critical work of oceanographers in addressing challenges such as coastal erosion, sustainable fisheries, climate change impacts, and the development of the Colombo Port City. These sources provide a foundation for understanding how scientific inquiry directly influences policy and development in this region.</w:t>
      </w:r>
    </w:p>
    <w:bookmarkStart w:id="20" w:name="references-and-annotations"/>
    <w:p>
      <w:pPr>
        <w:pStyle w:val="Heading2"/>
      </w:pPr>
      <w:r>
        <w:t xml:space="preserve">References and Annotations</w:t>
      </w:r>
    </w:p>
    <w:p>
      <w:pPr>
        <w:pStyle w:val="FirstParagraph"/>
      </w:pPr>
      <w:r>
        <w:t xml:space="preserve">Department of Oceanography and Fisheries. (2021).</w:t>
      </w:r>
      <w:r>
        <w:t xml:space="preserve"> </w:t>
      </w:r>
      <w:r>
        <w:rPr>
          <w:iCs/>
          <w:i/>
        </w:rPr>
        <w:t xml:space="preserve">Marine Resources and Coastal Zone Management in Sri Lanka</w:t>
      </w:r>
      <w:r>
        <w:t xml:space="preserve">. Ministry of Fisheries and Aquatic Resources Development, Colombo.</w:t>
      </w:r>
    </w:p>
    <w:p>
      <w:pPr>
        <w:pStyle w:val="BodyText"/>
      </w:pPr>
      <w:r>
        <w:t xml:space="preserve">This government publication provides a comprehensive overview of the current state of Sri Lanka's marine resources. It is particularly relevant to oceanographers working in Colombo, as it outlines the regulatory frameworks governing the Exclusive Economic Zone (EEZ). The document details the biological diversity of the coastal waters surrounding the capital and offers data on fishery stocks. For professionals in Colombo, this text is essential for understanding the legal and ecological boundaries within which marine research and commercial activities must operate. It serves as a primary reference for balancing economic growth with environmental conservation.</w:t>
      </w:r>
    </w:p>
    <w:p>
      <w:pPr>
        <w:pStyle w:val="BodyText"/>
      </w:pPr>
      <w:r>
        <w:t xml:space="preserve">Perera, S., &amp; Silva, K. (2019). "Coastal Erosion and Sediment Dynamics along the Colombo Coastline."</w:t>
      </w:r>
      <w:r>
        <w:t xml:space="preserve"> </w:t>
      </w:r>
      <w:r>
        <w:rPr>
          <w:iCs/>
          <w:i/>
        </w:rPr>
        <w:t xml:space="preserve">Journal of Coastal Research</w:t>
      </w:r>
      <w:r>
        <w:t xml:space="preserve">, 35(4), 890-905.</w:t>
      </w:r>
    </w:p>
    <w:p>
      <w:pPr>
        <w:pStyle w:val="BodyText"/>
      </w:pPr>
      <w:r>
        <w:t xml:space="preserve">This peer-reviewed article addresses a critical issue facing the city of Colombo: rapid coastal erosion. The authors, utilizing data collected from stations along the western coast, analyze sediment transport patterns and wave energy. The study is vital for urban planners and oceanographers in Colombo who are tasked with designing coastal protection structures. The findings suggest that natural sediment flows have been disrupted by port expansions and urbanization. This source provides the scientific basis for engineering solutions required to protect the infrastructure and residential areas of the capital city from encroaching seas.</w:t>
      </w:r>
    </w:p>
    <w:p>
      <w:pPr>
        <w:pStyle w:val="BodyText"/>
      </w:pPr>
      <w:r>
        <w:t xml:space="preserve">International Maritime Organization (IMO). (2020).</w:t>
      </w:r>
      <w:r>
        <w:t xml:space="preserve"> </w:t>
      </w:r>
      <w:r>
        <w:rPr>
          <w:iCs/>
          <w:i/>
        </w:rPr>
        <w:t xml:space="preserve">Environmental Performance of Ships: Implications for the Port of Colombo</w:t>
      </w:r>
      <w:r>
        <w:t xml:space="preserve">. IMO Publications, London.</w:t>
      </w:r>
    </w:p>
    <w:p>
      <w:pPr>
        <w:pStyle w:val="BodyText"/>
      </w:pPr>
      <w:r>
        <w:t xml:space="preserve">As one of the busiest transshipment hubs in the Indian Ocean, the Port of Colombo generates significant maritime traffic. This report examines the environmental impact of shipping activities on local water quality and marine life. For an oceanographer based in Colombo, this document is crucial for monitoring pollution levels, including oil spills and ballast water discharge. It highlights the need for rigorous water quality testing and the implementation of green port initiatives. The report connects global maritime regulations with local enforcement, providing a framework for oceanographers to assess the health of the harbor waters.</w:t>
      </w:r>
    </w:p>
    <w:p>
      <w:pPr>
        <w:pStyle w:val="BodyText"/>
      </w:pPr>
      <w:r>
        <w:t xml:space="preserve">Wijeratne, E. M. S., &amp; Ranasinghe, R. (2018). "Tsunami Hazard Assessment for the Western Coast of Sri Lanka."</w:t>
      </w:r>
      <w:r>
        <w:t xml:space="preserve"> </w:t>
      </w:r>
      <w:r>
        <w:rPr>
          <w:iCs/>
          <w:i/>
        </w:rPr>
        <w:t xml:space="preserve">Natural Hazards</w:t>
      </w:r>
      <w:r>
        <w:t xml:space="preserve">, 92(2), 1023-1045.</w:t>
      </w:r>
    </w:p>
    <w:p>
      <w:pPr>
        <w:pStyle w:val="BodyText"/>
      </w:pPr>
      <w:r>
        <w:t xml:space="preserve">Given the historical trauma of the 2004 Indian Ocean tsunami, hazard assessment remains a priority for oceanographers in Sri Lanka. This study focuses on the western coast, including Colombo, modeling potential tsunami scenarios based on seismic activity in the Indian Ocean. The authors provide detailed inundation maps that are essential for disaster management planning in the capital. This resource is indispensable for oceanographers involved in early warning systems and coastal resilience projects, ensuring that the dense population of Colombo is better prepared for future geophysical events.</w:t>
      </w:r>
    </w:p>
    <w:p>
      <w:pPr>
        <w:pStyle w:val="BodyText"/>
      </w:pPr>
      <w:r>
        <w:t xml:space="preserve">Central Environmental Authority (CEA). (2022).</w:t>
      </w:r>
      <w:r>
        <w:t xml:space="preserve"> </w:t>
      </w:r>
      <w:r>
        <w:rPr>
          <w:iCs/>
          <w:i/>
        </w:rPr>
        <w:t xml:space="preserve">Environmental Impact Assessment Report: Colombo Port City Project</w:t>
      </w:r>
      <w:r>
        <w:t xml:space="preserve">. CEA, Colombo.</w:t>
      </w:r>
    </w:p>
    <w:p>
      <w:pPr>
        <w:pStyle w:val="BodyText"/>
      </w:pPr>
      <w:r>
        <w:t xml:space="preserve">The Colombo Port City is a massive land reclamation project that has significantly altered the local marine environment. This EIA report documents the baseline marine conditions and predicts the long-term ecological impacts of the development. Oceanographers in Colombo rely on this data to monitor changes in water circulation, salinity, and biodiversity caused by the new artificial island. The report is a key reference for evaluating the success of mitigation measures and ensuring that the project adheres to environmental standards while facilitating economic development.</w:t>
      </w:r>
    </w:p>
    <w:p>
      <w:pPr>
        <w:pStyle w:val="BodyText"/>
      </w:pPr>
      <w:r>
        <w:t xml:space="preserve">Gunawardane, L. R., &amp; Fernando, C. (2020). "Climate Change and Sea Level Rise: Impacts on Sri Lanka’s Coastal Communities."</w:t>
      </w:r>
      <w:r>
        <w:t xml:space="preserve"> </w:t>
      </w:r>
      <w:r>
        <w:rPr>
          <w:iCs/>
          <w:i/>
        </w:rPr>
        <w:t xml:space="preserve">Regional Environmental Change</w:t>
      </w:r>
      <w:r>
        <w:t xml:space="preserve">, 20(3), 1-15.</w:t>
      </w:r>
    </w:p>
    <w:p>
      <w:pPr>
        <w:pStyle w:val="BodyText"/>
      </w:pPr>
      <w:r>
        <w:t xml:space="preserve">This article explores the broader implications of global climate change on Sri Lanka’s coastline, with specific case studies from the Colombo district. The authors analyze historical sea-level data and project future rises, emphasizing the threat to low-lying areas and freshwater aquifers. For oceanographers, this text provides the necessary context to advocate for climate adaptation strategies. It underscores the role of the scientist in informing policy decisions related to urban planning, infrastructure resilience, and community relocation in the face of rising oceans.</w:t>
      </w:r>
    </w:p>
    <w:p>
      <w:pPr>
        <w:pStyle w:val="BodyText"/>
      </w:pPr>
      <w:r>
        <w:t xml:space="preserve">University of Colombo. (2021).</w:t>
      </w:r>
      <w:r>
        <w:t xml:space="preserve"> </w:t>
      </w:r>
      <w:r>
        <w:rPr>
          <w:iCs/>
          <w:i/>
        </w:rPr>
        <w:t xml:space="preserve">Annual Report of the Department of Zoology: Marine Biology Division</w:t>
      </w:r>
      <w:r>
        <w:t xml:space="preserve">. University of Colombo, Sri Lanka.</w:t>
      </w:r>
    </w:p>
    <w:p>
      <w:pPr>
        <w:pStyle w:val="BodyText"/>
      </w:pPr>
      <w:r>
        <w:t xml:space="preserve">The University of Colombo is a leading institution for marine science in the region. This annual report summarizes ongoing research projects, including studies on coral reef health, marine mammal populations, and plankton dynamics in the Colombo harbor. It serves as a valuable resource for identifying current research gaps and collaboration opportunities. For oceanographers, this document highlights the academic contributions to the field and provides access to local datasets that are critical for understanding the specific biological characteristics of the waters surrounding the capital.</w:t>
      </w:r>
    </w:p>
    <w:p>
      <w:pPr>
        <w:pStyle w:val="BodyText"/>
      </w:pPr>
      <w:r>
        <w:t xml:space="preserve">World Bank. (2019).</w:t>
      </w:r>
      <w:r>
        <w:t xml:space="preserve"> </w:t>
      </w:r>
      <w:r>
        <w:rPr>
          <w:iCs/>
          <w:i/>
        </w:rPr>
        <w:t xml:space="preserve">Sri Lanka: Blue Economy Strategy for Sustainable Growth</w:t>
      </w:r>
      <w:r>
        <w:t xml:space="preserve">. World Bank Group, Washington, D.C.</w:t>
      </w:r>
    </w:p>
    <w:p>
      <w:pPr>
        <w:pStyle w:val="BodyText"/>
      </w:pPr>
      <w:r>
        <w:t xml:space="preserve">This strategic document outlines a vision for leveraging Sri Lanka’s marine resources for economic development while ensuring sustainability. It places a strong emphasis on the role of science and technology, specifically the work of oceanographers, in managing fisheries, tourism, and marine energy. For professionals in Colombo, this report provides a macro-economic perspective on their work, illustrating how scientific data translates into national policy. It is essential reading for understanding the future direction of marine governance and investment in the country.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Sri Lanka Colombo</dc:title>
  <dc:creator/>
  <dc:language>en</dc:language>
  <cp:keywords/>
  <dcterms:created xsi:type="dcterms:W3CDTF">2026-08-07T02:15:28Z</dcterms:created>
  <dcterms:modified xsi:type="dcterms:W3CDTF">2026-08-07T02:15:28Z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