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Sudan</w:t>
      </w:r>
      <w:r>
        <w:t xml:space="preserve"> </w:t>
      </w:r>
      <w:r>
        <w:t xml:space="preserve">Khartoum</w:t>
      </w:r>
    </w:p>
    <w:bookmarkStart w:id="22" w:name="X618971c647d49de4679a91a6ce17423da98f1bd"/>
    <w:p>
      <w:pPr>
        <w:pStyle w:val="Heading1"/>
      </w:pPr>
      <w:r>
        <w:t xml:space="preserve">Annotated Bibliography: Oceanography and Sudan Khartoum</w:t>
      </w:r>
    </w:p>
    <w:p>
      <w:pPr>
        <w:pStyle w:val="FirstParagraph"/>
      </w:pPr>
      <w:r>
        <w:rPr>
          <w:bCs/>
          <w:b/>
        </w:rPr>
        <w:t xml:space="preserve">Introduction:</w:t>
      </w:r>
      <w:r>
        <w:t xml:space="preserve"> </w:t>
      </w:r>
      <w:r>
        <w:t xml:space="preserve">At first glance, the relationship between an</w:t>
      </w:r>
      <w:r>
        <w:t xml:space="preserve"> </w:t>
      </w:r>
      <w:r>
        <w:rPr>
          <w:bCs/>
          <w:b/>
        </w:rPr>
        <w:t xml:space="preserve">Oceanographer</w:t>
      </w:r>
      <w:r>
        <w:t xml:space="preserve"> </w:t>
      </w:r>
      <w:r>
        <w:t xml:space="preserve">and</w:t>
      </w:r>
      <w:r>
        <w:t xml:space="preserve"> </w:t>
      </w:r>
      <w:r>
        <w:rPr>
          <w:bCs/>
          <w:b/>
        </w:rPr>
        <w:t xml:space="preserve">Sudan Khartoum</w:t>
      </w:r>
      <w:r>
        <w:t xml:space="preserve"> </w:t>
      </w:r>
      <w:r>
        <w:t xml:space="preserve">may seem paradoxical. Khartoum, the capital of Sudan, is located at the confluence of the Blue and White Nile rivers, far from the open ocean. However, modern oceanography is not limited to the study of saltwater seas; it encompasses the broader hydrosphere, including river-ocean interactions, sediment transport, and global climate systems. For a professional in this field operating in or studying Sudan Khartoum, the focus shifts to how riverine systems influence marine environments and how global oceanic phenomena impact inland water resources. This annotated bibliography compiles essential resources that bridge the gap between coastal science and the specific hydrological context of Sudan Khartoum.</w:t>
      </w:r>
    </w:p>
    <w:bookmarkStart w:id="20" w:name="selected-bibliography"/>
    <w:p>
      <w:pPr>
        <w:pStyle w:val="Heading2"/>
      </w:pPr>
      <w:r>
        <w:t xml:space="preserve">Selected Bibliography</w:t>
      </w:r>
    </w:p>
    <w:p>
      <w:pPr>
        <w:pStyle w:val="FirstParagraph"/>
      </w:pPr>
      <w:r>
        <w:t xml:space="preserve">1. United Nations Educational, Scientific and Cultural Organization (UNESCO). (2021).</w:t>
      </w:r>
      <w:r>
        <w:t xml:space="preserve"> </w:t>
      </w:r>
      <w:r>
        <w:rPr>
          <w:iCs/>
          <w:i/>
        </w:rPr>
        <w:t xml:space="preserve">The State of the World’s Ocean: A Multidisciplinary Approach.</w:t>
      </w:r>
      <w:r>
        <w:t xml:space="preserve"> </w:t>
      </w:r>
      <w:r>
        <w:t xml:space="preserve">UNESCO Publishing.</w:t>
      </w:r>
    </w:p>
    <w:p>
      <w:pPr>
        <w:pStyle w:val="BodyText"/>
      </w:pPr>
      <w:r>
        <w:t xml:space="preserve">This comprehensive report provides a global overview of ocean health, climate change impacts, and biodiversity. For an</w:t>
      </w:r>
      <w:r>
        <w:t xml:space="preserve"> </w:t>
      </w:r>
      <w:r>
        <w:rPr>
          <w:bCs/>
          <w:b/>
        </w:rPr>
        <w:t xml:space="preserve">Oceanographer</w:t>
      </w:r>
      <w:r>
        <w:t xml:space="preserve"> </w:t>
      </w:r>
      <w:r>
        <w:t xml:space="preserve">based in</w:t>
      </w:r>
      <w:r>
        <w:t xml:space="preserve"> </w:t>
      </w:r>
      <w:r>
        <w:rPr>
          <w:bCs/>
          <w:b/>
        </w:rPr>
        <w:t xml:space="preserve">Sudan Khartoum</w:t>
      </w:r>
      <w:r>
        <w:t xml:space="preserve">, this text is vital for understanding the downstream effects of riverine pollution. The Nile River, which flows through Khartoum, eventually empties into the Mediterranean Sea. This resource details how sediment and nutrient loads from inland sources contribute to coastal eutrophication and marine ecosystem degradation. It serves as a foundational text for understanding the connectivity between the inland waters of Sudan and the global ocean.</w:t>
      </w:r>
    </w:p>
    <w:p>
      <w:pPr>
        <w:pStyle w:val="BodyText"/>
      </w:pPr>
      <w:r>
        <w:t xml:space="preserve">2. Talling, P. J., et al. (2012). "Sediment transport in the Nile River and its impact on the Mediterranean Sea."</w:t>
      </w:r>
      <w:r>
        <w:t xml:space="preserve"> </w:t>
      </w:r>
      <w:r>
        <w:rPr>
          <w:iCs/>
          <w:i/>
        </w:rPr>
        <w:t xml:space="preserve">Journal of Geophysical Research: Oceans</w:t>
      </w:r>
      <w:r>
        <w:t xml:space="preserve">, 117(C12).</w:t>
      </w:r>
    </w:p>
    <w:p>
      <w:pPr>
        <w:pStyle w:val="BodyText"/>
      </w:pPr>
      <w:r>
        <w:t xml:space="preserve">This peer-reviewed article is critical for understanding the physical processes linking</w:t>
      </w:r>
      <w:r>
        <w:t xml:space="preserve"> </w:t>
      </w:r>
      <w:r>
        <w:rPr>
          <w:bCs/>
          <w:b/>
        </w:rPr>
        <w:t xml:space="preserve">Sudan Khartoum</w:t>
      </w:r>
      <w:r>
        <w:t xml:space="preserve"> </w:t>
      </w:r>
      <w:r>
        <w:t xml:space="preserve">to the ocean. It analyzes how the construction of dams and changes in land use in Sudan affect the sediment load carried by the Nile. For an</w:t>
      </w:r>
      <w:r>
        <w:t xml:space="preserve"> </w:t>
      </w:r>
      <w:r>
        <w:rPr>
          <w:bCs/>
          <w:b/>
        </w:rPr>
        <w:t xml:space="preserve">Oceanographer</w:t>
      </w:r>
      <w:r>
        <w:t xml:space="preserve">, this study illustrates the concept of "land-sea interaction." It explains how reduced sediment flow from the Sudanese sector of the Nile alters coastal erosion patterns and marine habitats in the Mediterranean, demonstrating that inland hydrological management has direct oceanographic consequences.</w:t>
      </w:r>
    </w:p>
    <w:p>
      <w:pPr>
        <w:pStyle w:val="BodyText"/>
      </w:pPr>
      <w:r>
        <w:t xml:space="preserve">3. World Meteorological Organization (WMO). (2020).</w:t>
      </w:r>
      <w:r>
        <w:t xml:space="preserve"> </w:t>
      </w:r>
      <w:r>
        <w:rPr>
          <w:iCs/>
          <w:i/>
        </w:rPr>
        <w:t xml:space="preserve">Climate Change and Water: A Comprehensive Assessment.</w:t>
      </w:r>
      <w:r>
        <w:t xml:space="preserve"> </w:t>
      </w:r>
      <w:r>
        <w:t xml:space="preserve">WMO.</w:t>
      </w:r>
    </w:p>
    <w:p>
      <w:pPr>
        <w:pStyle w:val="BodyText"/>
      </w:pPr>
      <w:r>
        <w:t xml:space="preserve">While focused on water broadly, this assessment is indispensable for an</w:t>
      </w:r>
      <w:r>
        <w:t xml:space="preserve"> </w:t>
      </w:r>
      <w:r>
        <w:rPr>
          <w:bCs/>
          <w:b/>
        </w:rPr>
        <w:t xml:space="preserve">Oceanographer</w:t>
      </w:r>
      <w:r>
        <w:t xml:space="preserve"> </w:t>
      </w:r>
      <w:r>
        <w:t xml:space="preserve">working in</w:t>
      </w:r>
      <w:r>
        <w:t xml:space="preserve"> </w:t>
      </w:r>
      <w:r>
        <w:rPr>
          <w:bCs/>
          <w:b/>
        </w:rPr>
        <w:t xml:space="preserve">Sudan Khartoum</w:t>
      </w:r>
      <w:r>
        <w:t xml:space="preserve">. It details how oceanic temperature changes drive atmospheric circulation patterns, such as the Intertropical Convergence Zone (ITCZ), which directly dictates rainfall in Sudan. The document helps professionals in Khartoum understand that local water availability is inextricably linked to global ocean temperatures. It provides data on how shifting ocean currents can lead to droughts or floods in the Nile Basin, making it a key resource for predictive modeling.</w:t>
      </w:r>
    </w:p>
    <w:p>
      <w:pPr>
        <w:pStyle w:val="BodyText"/>
      </w:pPr>
      <w:r>
        <w:t xml:space="preserve">4. National Oceanic and Atmospheric Administration (NOAA). (2019).</w:t>
      </w:r>
      <w:r>
        <w:t xml:space="preserve"> </w:t>
      </w:r>
      <w:r>
        <w:rPr>
          <w:iCs/>
          <w:i/>
        </w:rPr>
        <w:t xml:space="preserve">El Niño and La Niña: Impacts on Global Weather and Climate.</w:t>
      </w:r>
      <w:r>
        <w:t xml:space="preserve"> </w:t>
      </w:r>
      <w:r>
        <w:t xml:space="preserve">NOAA Climate.gov.</w:t>
      </w:r>
    </w:p>
    <w:p>
      <w:pPr>
        <w:pStyle w:val="BodyText"/>
      </w:pPr>
      <w:r>
        <w:t xml:space="preserve">This resource explains the El Niño-Southern Oscillation (ENSO) phenomenon, a major ocean-atmosphere interaction. For an</w:t>
      </w:r>
      <w:r>
        <w:t xml:space="preserve"> </w:t>
      </w:r>
      <w:r>
        <w:rPr>
          <w:bCs/>
          <w:b/>
        </w:rPr>
        <w:t xml:space="preserve">Oceanographer</w:t>
      </w:r>
      <w:r>
        <w:t xml:space="preserve"> </w:t>
      </w:r>
      <w:r>
        <w:t xml:space="preserve">in</w:t>
      </w:r>
      <w:r>
        <w:t xml:space="preserve"> </w:t>
      </w:r>
      <w:r>
        <w:rPr>
          <w:bCs/>
          <w:b/>
        </w:rPr>
        <w:t xml:space="preserve">Sudan Khartoum</w:t>
      </w:r>
      <w:r>
        <w:t xml:space="preserve">, understanding ENSO is crucial because it significantly influences the flooding cycles of the Blue Nile. The document provides historical data and forecasting models that allow water resource managers in Khartoum to anticipate extreme weather events. It bridges the gap between Pacific Ocean dynamics and the immediate hydrological reality of the Sudanese capital.</w:t>
      </w:r>
    </w:p>
    <w:p>
      <w:pPr>
        <w:pStyle w:val="BodyText"/>
      </w:pPr>
      <w:r>
        <w:t xml:space="preserve">5. International Union for Conservation of Nature (IUCN). (2018).</w:t>
      </w:r>
      <w:r>
        <w:t xml:space="preserve"> </w:t>
      </w:r>
      <w:r>
        <w:rPr>
          <w:iCs/>
          <w:i/>
        </w:rPr>
        <w:t xml:space="preserve">The Nile Basin: Biodiversity and Ecosystem Services.</w:t>
      </w:r>
      <w:r>
        <w:t xml:space="preserve"> </w:t>
      </w:r>
      <w:r>
        <w:t xml:space="preserve">IUCN.</w:t>
      </w:r>
    </w:p>
    <w:p>
      <w:pPr>
        <w:pStyle w:val="BodyText"/>
      </w:pPr>
      <w:r>
        <w:t xml:space="preserve">This report focuses on the ecological health of the Nile Basin, including the section flowing through</w:t>
      </w:r>
      <w:r>
        <w:t xml:space="preserve"> </w:t>
      </w:r>
      <w:r>
        <w:rPr>
          <w:bCs/>
          <w:b/>
        </w:rPr>
        <w:t xml:space="preserve">Sudan Khartoum</w:t>
      </w:r>
      <w:r>
        <w:t xml:space="preserve">. It is relevant to an</w:t>
      </w:r>
      <w:r>
        <w:t xml:space="preserve"> </w:t>
      </w:r>
      <w:r>
        <w:rPr>
          <w:bCs/>
          <w:b/>
        </w:rPr>
        <w:t xml:space="preserve">Oceanographer</w:t>
      </w:r>
      <w:r>
        <w:t xml:space="preserve"> </w:t>
      </w:r>
      <w:r>
        <w:t xml:space="preserve">interested in freshwater ecology as a subset of aquatic science. The text discusses how biodiversity in the Nile serves as an indicator of water quality that will eventually reach the sea. It highlights the importance of preserving inland ecosystems to maintain the health of the connected marine environment, offering a holistic view of aquatic conservation.</w:t>
      </w:r>
    </w:p>
    <w:p>
      <w:pPr>
        <w:pStyle w:val="BodyText"/>
      </w:pPr>
      <w:r>
        <w:t xml:space="preserve">6. Pickard, G. L., &amp; Emery, W. J. (1990).</w:t>
      </w:r>
      <w:r>
        <w:t xml:space="preserve"> </w:t>
      </w:r>
      <w:r>
        <w:rPr>
          <w:iCs/>
          <w:i/>
        </w:rPr>
        <w:t xml:space="preserve">Descriptive Physical Oceanography: An Introduction.</w:t>
      </w:r>
      <w:r>
        <w:t xml:space="preserve"> </w:t>
      </w:r>
      <w:r>
        <w:t xml:space="preserve">Butterworth-Heinemann.</w:t>
      </w:r>
    </w:p>
    <w:p>
      <w:pPr>
        <w:pStyle w:val="BodyText"/>
      </w:pPr>
      <w:r>
        <w:t xml:space="preserve">As a standard textbook, this work provides the theoretical framework necessary for any</w:t>
      </w:r>
      <w:r>
        <w:t xml:space="preserve"> </w:t>
      </w:r>
      <w:r>
        <w:rPr>
          <w:bCs/>
          <w:b/>
        </w:rPr>
        <w:t xml:space="preserve">Oceanographer</w:t>
      </w:r>
      <w:r>
        <w:t xml:space="preserve">. Although it focuses on the open ocean, its chapters on water density, salinity, and circulation are applicable to large river systems like the Nile in</w:t>
      </w:r>
      <w:r>
        <w:t xml:space="preserve"> </w:t>
      </w:r>
      <w:r>
        <w:rPr>
          <w:bCs/>
          <w:b/>
        </w:rPr>
        <w:t xml:space="preserve">Sudan Khartoum</w:t>
      </w:r>
      <w:r>
        <w:t xml:space="preserve">. It helps professionals understand the physical properties of water masses, which is essential when studying the mixing of the Blue and White Nile waters and their subsequent journey to the Mediterranean.</w:t>
      </w:r>
    </w:p>
    <w:p>
      <w:pPr>
        <w:pStyle w:val="BodyText"/>
      </w:pPr>
      <w:r>
        <w:t xml:space="preserve">7. Food and Agriculture Organization (FAO). (2022).</w:t>
      </w:r>
      <w:r>
        <w:t xml:space="preserve"> </w:t>
      </w:r>
      <w:r>
        <w:rPr>
          <w:iCs/>
          <w:i/>
        </w:rPr>
        <w:t xml:space="preserve">The State of World Fisheries and Aquaculture.</w:t>
      </w:r>
      <w:r>
        <w:t xml:space="preserve"> </w:t>
      </w:r>
      <w:r>
        <w:t xml:space="preserve">FAO.</w:t>
      </w:r>
    </w:p>
    <w:p>
      <w:pPr>
        <w:pStyle w:val="BodyText"/>
      </w:pPr>
      <w:r>
        <w:t xml:space="preserve">This document examines the global state of aquatic food systems. For an</w:t>
      </w:r>
      <w:r>
        <w:t xml:space="preserve"> </w:t>
      </w:r>
      <w:r>
        <w:rPr>
          <w:bCs/>
          <w:b/>
        </w:rPr>
        <w:t xml:space="preserve">Oceanographer</w:t>
      </w:r>
      <w:r>
        <w:t xml:space="preserve"> </w:t>
      </w:r>
      <w:r>
        <w:t xml:space="preserve">in</w:t>
      </w:r>
      <w:r>
        <w:t xml:space="preserve"> </w:t>
      </w:r>
      <w:r>
        <w:rPr>
          <w:bCs/>
          <w:b/>
        </w:rPr>
        <w:t xml:space="preserve">Sudan Khartoum</w:t>
      </w:r>
      <w:r>
        <w:t xml:space="preserve">, it is relevant due to the importance of the Nile for local fisheries. The report discusses how overfishing and pollution in inland waters affect the broader aquatic food web. It provides insights into sustainable management practices that can be applied in Khartoum to ensure that the river remains a viable resource for both local consumption and downstream marine ecosystems.</w:t>
      </w:r>
    </w:p>
    <w:p>
      <w:pPr>
        <w:pStyle w:val="BodyText"/>
      </w:pPr>
      <w:r>
        <w:t xml:space="preserve">8. Sudanese Ministry of Water Resources and Irrigation. (2021).</w:t>
      </w:r>
      <w:r>
        <w:t xml:space="preserve"> </w:t>
      </w:r>
      <w:r>
        <w:rPr>
          <w:iCs/>
          <w:i/>
        </w:rPr>
        <w:t xml:space="preserve">National Water Resources Strategy.</w:t>
      </w:r>
      <w:r>
        <w:t xml:space="preserve"> </w:t>
      </w:r>
      <w:r>
        <w:t xml:space="preserve">Government of Sudan.</w:t>
      </w:r>
    </w:p>
    <w:p>
      <w:pPr>
        <w:pStyle w:val="BodyText"/>
      </w:pPr>
      <w:r>
        <w:t xml:space="preserve">This local policy document is essential for contextualizing scientific data within the regulatory framework of</w:t>
      </w:r>
      <w:r>
        <w:t xml:space="preserve"> </w:t>
      </w:r>
      <w:r>
        <w:rPr>
          <w:bCs/>
          <w:b/>
        </w:rPr>
        <w:t xml:space="preserve">Sudan Khartoum</w:t>
      </w:r>
      <w:r>
        <w:t xml:space="preserve">. It outlines the government's approach to water management, including the regulation of the Nile. For an</w:t>
      </w:r>
      <w:r>
        <w:t xml:space="preserve"> </w:t>
      </w:r>
      <w:r>
        <w:rPr>
          <w:bCs/>
          <w:b/>
        </w:rPr>
        <w:t xml:space="preserve">Oceanographer</w:t>
      </w:r>
      <w:r>
        <w:t xml:space="preserve">, this text provides insight into how local policies impact water flow and quality. It highlights the challenges of balancing agricultural needs in Sudan with the environmental requirements of the river system that feeds the ocean.</w:t>
      </w:r>
    </w:p>
    <w:bookmarkEnd w:id="20"/>
    <w:bookmarkStart w:id="21" w:name="conclusion"/>
    <w:p>
      <w:pPr>
        <w:pStyle w:val="Heading2"/>
      </w:pPr>
      <w:r>
        <w:t xml:space="preserve">Conclusion</w:t>
      </w:r>
    </w:p>
    <w:p>
      <w:pPr>
        <w:pStyle w:val="FirstParagraph"/>
      </w:pPr>
      <w:r>
        <w:t xml:space="preserve">This annotated bibliography demonstrates that the role of an</w:t>
      </w:r>
      <w:r>
        <w:t xml:space="preserve"> </w:t>
      </w:r>
      <w:r>
        <w:rPr>
          <w:bCs/>
          <w:b/>
        </w:rPr>
        <w:t xml:space="preserve">Oceanographer</w:t>
      </w:r>
      <w:r>
        <w:t xml:space="preserve"> </w:t>
      </w:r>
      <w:r>
        <w:t xml:space="preserve">extends beyond the coastline. In the context of</w:t>
      </w:r>
      <w:r>
        <w:t xml:space="preserve"> </w:t>
      </w:r>
      <w:r>
        <w:rPr>
          <w:bCs/>
          <w:b/>
        </w:rPr>
        <w:t xml:space="preserve">Sudan Khartoum</w:t>
      </w:r>
      <w:r>
        <w:t xml:space="preserve">, the discipline involves understanding the complex interplay between riverine systems, climate dynamics, and global ocean health. By studying these resources, professionals can better manage water resources in Khartoum while considering their downstream impact on the Mediterranean Sea and the global hydrosphere.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Sudan Khartoum</dc:title>
  <dc:creator/>
  <dc:language>en</dc:language>
  <cp:keywords/>
  <dcterms:created xsi:type="dcterms:W3CDTF">2026-08-07T02:15:30Z</dcterms:created>
  <dcterms:modified xsi:type="dcterms:W3CDTF">2026-08-07T02:15:30Z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