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Turkey</w:t>
      </w:r>
      <w:r>
        <w:t xml:space="preserve"> </w:t>
      </w:r>
      <w:r>
        <w:t xml:space="preserve">Ankara</w:t>
      </w:r>
    </w:p>
    <w:bookmarkStart w:id="20" w:name="annotated-bibliography"/>
    <w:p>
      <w:pPr>
        <w:pStyle w:val="Heading1"/>
      </w:pPr>
      <w:r>
        <w:t xml:space="preserve">Annotated Bibliography</w:t>
      </w:r>
    </w:p>
    <w:p>
      <w:pPr>
        <w:pStyle w:val="FirstParagraph"/>
      </w:pPr>
      <w:r>
        <w:t xml:space="preserve">Subject: The Role of the Oceanographer in the Context of Turkey Ankara</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profession of the oceanographer, with a specific focus on the geopolitical, scientific, and educational context of Turkey Ankara. While Ankara is an inland capital, it serves as the central hub for scientific policy, maritime law, and academic research in Turkey. The oceanographer's role here is not limited to fieldwork in the Mediterranean, Aegean, or Black Seas but extends to policy-making, climate modeling, and international diplomacy. The following entries explore how oceanographic science is managed, taught, and applied within the administrative heart of the Turkish Republic.</w:t>
      </w:r>
    </w:p>
    <w:bookmarkEnd w:id="21"/>
    <w:bookmarkStart w:id="22" w:name="bibliographic-entries"/>
    <w:p>
      <w:pPr>
        <w:pStyle w:val="Heading2"/>
      </w:pPr>
      <w:r>
        <w:t xml:space="preserve">Bibliographic Entries</w:t>
      </w:r>
    </w:p>
    <w:p>
      <w:pPr>
        <w:pStyle w:val="FirstParagraph"/>
      </w:pPr>
      <w:r>
        <w:t xml:space="preserve">Aksu, A. E., &amp; Hiscott, R. N. (2001). "Late Quaternary paleoceanography of the Black Sea: A review."</w:t>
      </w:r>
      <w:r>
        <w:t xml:space="preserve"> </w:t>
      </w:r>
      <w:r>
        <w:rPr>
          <w:iCs/>
          <w:i/>
        </w:rPr>
        <w:t xml:space="preserve">Marine Geology</w:t>
      </w:r>
      <w:r>
        <w:t xml:space="preserve">, 176(1-4), 1-48.</w:t>
      </w:r>
    </w:p>
    <w:p>
      <w:pPr>
        <w:pStyle w:val="BodyText"/>
      </w:pPr>
      <w:r>
        <w:t xml:space="preserve">This seminal paper by Turkish oceanographer Ali Eroğlu Aksu is foundational for understanding the Black Sea's unique stratification and history. For an oceanographer based in Turkey Ankara, this work is critical as it underpins much of the national research strategy regarding the Black Sea basin. The study details the "Black Sea Deluge" hypothesis and the transition from a freshwater lake to a saline sea. In the context of Ankara, this research informs the Ministry of Science, Industry and Technology regarding environmental monitoring and resource management. It highlights the necessity of specialized oceanographic expertise in the capital to interpret complex geological data that affects regional stability and ecology.</w:t>
      </w:r>
    </w:p>
    <w:p>
      <w:pPr>
        <w:pStyle w:val="BodyText"/>
      </w:pPr>
      <w:r>
        <w:t xml:space="preserve">United Nations. (2017).</w:t>
      </w:r>
      <w:r>
        <w:t xml:space="preserve"> </w:t>
      </w:r>
      <w:r>
        <w:rPr>
          <w:iCs/>
          <w:i/>
        </w:rPr>
        <w:t xml:space="preserve">The Law of the Sea: United Nations Convention on the Law of the Sea (UNCLOS)</w:t>
      </w:r>
      <w:r>
        <w:t xml:space="preserve">. New York: United Nations.</w:t>
      </w:r>
    </w:p>
    <w:p>
      <w:pPr>
        <w:pStyle w:val="BodyText"/>
      </w:pPr>
      <w:r>
        <w:t xml:space="preserve">While not a scientific text per se, this legal framework is indispensable for any oceanographer operating within the jurisdiction of Turkey Ankara. The Ministry of Foreign Affairs in Ankara relies heavily on oceanographic data to define Exclusive Economic Zones (EEZs) and continental shelf boundaries. This document outlines the legal obligations of coastal states to protect the marine environment. For the Turkish oceanographer, understanding UNCLOS is vital because scientific data collected in the Aegean and Mediterranean must often support legal claims or environmental compliance reports submitted from Ankara. It bridges the gap between marine science and statecraft.</w:t>
      </w:r>
    </w:p>
    <w:p>
      <w:pPr>
        <w:pStyle w:val="BodyText"/>
      </w:pPr>
      <w:r>
        <w:t xml:space="preserve">Menderes, M. (2019). "Marine Spatial Planning in Turkey: Challenges and Opportunities."</w:t>
      </w:r>
      <w:r>
        <w:t xml:space="preserve"> </w:t>
      </w:r>
      <w:r>
        <w:rPr>
          <w:iCs/>
          <w:i/>
        </w:rPr>
        <w:t xml:space="preserve">Journal of Coastal Research</w:t>
      </w:r>
      <w:r>
        <w:t xml:space="preserve">, 35(4), 890-902.</w:t>
      </w:r>
    </w:p>
    <w:p>
      <w:pPr>
        <w:pStyle w:val="BodyText"/>
      </w:pPr>
      <w:r>
        <w:t xml:space="preserve">This article addresses the administrative challenges of managing Turkey's extensive coastline from a centralized government perspective. It is highly relevant to oceanographers working in Ankara who collaborate with the General Directorate of Coastal Management. The text discusses the integration of oceanographic data into urban planning and tourism development. It emphasizes that effective marine spatial planning requires robust data on currents, biodiversity, and pollution levels. For professionals in the capital, this source provides a roadmap for how scientific findings are translated into regulatory frameworks that govern coastal activities across the nation.</w:t>
      </w:r>
    </w:p>
    <w:p>
      <w:pPr>
        <w:pStyle w:val="BodyText"/>
      </w:pPr>
      <w:r>
        <w:t xml:space="preserve">International Oceanographic Commission (IOC). (2020).</w:t>
      </w:r>
      <w:r>
        <w:t xml:space="preserve"> </w:t>
      </w:r>
      <w:r>
        <w:rPr>
          <w:iCs/>
          <w:i/>
        </w:rPr>
        <w:t xml:space="preserve">State of the Ocean in the Anthropocene</w:t>
      </w:r>
      <w:r>
        <w:t xml:space="preserve">. Paris: UNESCO.</w:t>
      </w:r>
    </w:p>
    <w:p>
      <w:pPr>
        <w:pStyle w:val="BodyText"/>
      </w:pPr>
      <w:r>
        <w:t xml:space="preserve">This global report is a key reference for Turkish oceanographers engaged in international cooperation. Turkey Ankara hosts various diplomatic missions and scientific delegations where this report is frequently cited. It covers ocean acidification, deoxygenation, and warming—issues that directly impact the Turkish seas. The document is crucial for oceanographers in Ankara who are tasked with aligning national climate policies with global standards. It provides the scientific consensus necessary for the Turkish government to negotiate climate agreements and secure funding for marine research projects.</w:t>
      </w:r>
    </w:p>
    <w:p>
      <w:pPr>
        <w:pStyle w:val="BodyText"/>
      </w:pPr>
      <w:r>
        <w:t xml:space="preserve">Çetiner, O., &amp; Özsoy, E. (2018). "Oceanographic Research Infrastructure in Turkey: A Strategic Overview."</w:t>
      </w:r>
      <w:r>
        <w:t xml:space="preserve"> </w:t>
      </w:r>
      <w:r>
        <w:rPr>
          <w:iCs/>
          <w:i/>
        </w:rPr>
        <w:t xml:space="preserve">Turkish Journal of Marine Sciences</w:t>
      </w:r>
      <w:r>
        <w:t xml:space="preserve">, 24(2), 112-125.</w:t>
      </w:r>
    </w:p>
    <w:p>
      <w:pPr>
        <w:pStyle w:val="BodyText"/>
      </w:pPr>
      <w:r>
        <w:t xml:space="preserve">This paper provides a comprehensive analysis of the research vessels, laboratories, and academic institutions available to oceanographers in Turkey. It is particularly useful for those based in Ankara who may oversee national research grants or policy. The authors discuss the collaboration between universities like Middle East Technical University (METU) and the Turkish Naval Forces. The text highlights the need for modernization in data collection technologies. For an oceanographer in the capital, this source offers insights into the logistical capabilities and limitations of conducting marine research in the region.</w:t>
      </w:r>
    </w:p>
    <w:p>
      <w:pPr>
        <w:pStyle w:val="BodyText"/>
      </w:pPr>
      <w:r>
        <w:t xml:space="preserve">World Meteorological Organization (WMO). (2021).</w:t>
      </w:r>
      <w:r>
        <w:t xml:space="preserve"> </w:t>
      </w:r>
      <w:r>
        <w:rPr>
          <w:iCs/>
          <w:i/>
        </w:rPr>
        <w:t xml:space="preserve">WMO State of the Global Climate 2021</w:t>
      </w:r>
      <w:r>
        <w:t xml:space="preserve">. Geneva: WMO.</w:t>
      </w:r>
    </w:p>
    <w:p>
      <w:pPr>
        <w:pStyle w:val="BodyText"/>
      </w:pPr>
      <w:r>
        <w:t xml:space="preserve">The intersection of meteorology and oceanography is critical for disaster management in Turkey. This report is essential reading for oceanographers in Ankara who work with the Turkish State Meteorological Service (MGM). It details the relationship between sea surface temperatures and extreme weather events. Given Turkey's vulnerability to climate-induced disasters, this document supports the work of oceanographers in modeling storm surges and coastal flooding. It underscores the importance of integrating oceanographic data into national early warning systems managed from the capital.</w:t>
      </w:r>
    </w:p>
    <w:p>
      <w:pPr>
        <w:pStyle w:val="BodyText"/>
      </w:pPr>
      <w:r>
        <w:t xml:space="preserve">Şimşek, A. (2022). "Blue Economy Strategies for Turkey: Economic and Environmental Perspectives."</w:t>
      </w:r>
      <w:r>
        <w:t xml:space="preserve"> </w:t>
      </w:r>
      <w:r>
        <w:rPr>
          <w:iCs/>
          <w:i/>
        </w:rPr>
        <w:t xml:space="preserve">Journal of Economic Perspectives on Turkey</w:t>
      </w:r>
      <w:r>
        <w:t xml:space="preserve">, 15(3), 45-60.</w:t>
      </w:r>
    </w:p>
    <w:p>
      <w:pPr>
        <w:pStyle w:val="BodyText"/>
      </w:pPr>
      <w:r>
        <w:t xml:space="preserve">This article explores the concept of the "Blue Economy" and its potential application in Turkey. It is highly relevant for oceanographers in Ankara who advise on sustainable development and economic policy. The text argues that sustainable fisheries, marine biotechnology, and renewable energy from the seas can drive economic growth. For the oceanographer, this source provides the economic context for their scientific work, demonstrating how data on marine resources can influence national economic strategies formulated in Ankara. It bridges the gap between ecological preservation and economic ambition.</w:t>
      </w:r>
    </w:p>
    <w:p>
      <w:pPr>
        <w:pStyle w:val="BodyText"/>
      </w:pPr>
      <w:r>
        <w:t xml:space="preserve">Turkish Statistical Institute (TÜİK). (2023).</w:t>
      </w:r>
      <w:r>
        <w:t xml:space="preserve"> </w:t>
      </w:r>
      <w:r>
        <w:rPr>
          <w:iCs/>
          <w:i/>
        </w:rPr>
        <w:t xml:space="preserve">Maritime Transport and Fisheries Statistics</w:t>
      </w:r>
      <w:r>
        <w:t xml:space="preserve">. Ankara: TÜİK.</w:t>
      </w:r>
    </w:p>
    <w:p>
      <w:pPr>
        <w:pStyle w:val="BodyText"/>
      </w:pPr>
      <w:r>
        <w:t xml:space="preserve">As the official statistical agency of Turkey, TÜİK produces data that is vital for evidence-based policy-making. This publication is a primary source for oceanographers in Ankara who need to correlate biological data with human activity. It provides statistics on fishing catches, port traffic, and maritime trade. Understanding these figures allows oceanographers to assess the impact of human activities on marine ecosystems. For researchers and policymakers in the capital, this document is an indispensable tool for monitoring the health of Turkey's marine resources and ensuring sustainable management practices.</w:t>
      </w:r>
    </w:p>
    <w:bookmarkEnd w:id="22"/>
    <w:bookmarkStart w:id="23" w:name="conclusion"/>
    <w:p>
      <w:pPr>
        <w:pStyle w:val="Heading2"/>
      </w:pPr>
      <w:r>
        <w:t xml:space="preserve">Conclusion</w:t>
      </w:r>
    </w:p>
    <w:p>
      <w:pPr>
        <w:pStyle w:val="FirstParagraph"/>
      </w:pPr>
      <w:r>
        <w:t xml:space="preserve">The role of the oceanographer in Turkey Ankara is multifaceted, extending beyond the laboratory and the sea. As demonstrated by this annotated bibliography, the profession requires a deep understanding of geology, law, economics, and climate science. The capital city serves as the nexus where scientific data is transformed into national policy, international diplomacy, and economic strategy. For any oceanographer operating in this context, staying informed through these key texts is essential for contributing to the sustainable management of Turkey's marine environments.</w:t>
      </w:r>
    </w:p>
    <w:bookmarkEnd w:id="23"/>
    <w:p>
      <w:pPr>
        <w:pStyle w:val="BodyText"/>
      </w:pPr>
      <w:r>
        <w:t xml:space="preserve">© 2023 Annotated Bibliography on Oceanography and Turkey Ankara.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Turkey Ankara</dc:title>
  <dc:creator/>
  <dc:language>en</dc:language>
  <cp:keywords/>
  <dcterms:created xsi:type="dcterms:W3CDTF">2026-08-07T06:29:04Z</dcterms:created>
  <dcterms:modified xsi:type="dcterms:W3CDTF">2026-08-07T06:29:04Z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