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Context</w:t>
      </w:r>
    </w:p>
    <w:bookmarkStart w:id="24" w:name="X93eef432cf364f75d67036e03d9c12d88ddb908"/>
    <w:p>
      <w:pPr>
        <w:pStyle w:val="Heading1"/>
      </w:pPr>
      <w:r>
        <w:t xml:space="preserve">Annotated Bibliography: The Role of the Oceanographer in the United Kingdom Birmingham Context</w:t>
      </w:r>
    </w:p>
    <w:p>
      <w:pPr>
        <w:pStyle w:val="FirstParagraph"/>
      </w:pPr>
      <w:r>
        <w:t xml:space="preserve">This annotated bibliography compiles essential literature regarding the profession of the oceanographer, specifically tailored to the educational, industrial, and geographical context of the United Kingdom Birmingham. While Birmingham is a landlocked city situated in the West Midlands, it serves as a critical hub for engineering, data science, and higher education. Consequently, the role of the oceanographer in this region is defined not by direct fieldwork on the coast, but by advanced data analysis, marine engineering, policy formulation, and academic research. The following sources explore how oceanographic science intersects with the specific capabilities and institutions found in Birmingham.</w:t>
      </w:r>
    </w:p>
    <w:bookmarkStart w:id="20" w:name="Xa49431b740a1533fc80af4f8a9f2a0568f2f0a7"/>
    <w:p>
      <w:pPr>
        <w:pStyle w:val="Heading2"/>
      </w:pPr>
      <w:r>
        <w:t xml:space="preserve">Introduction to Oceanography and UK Policy</w:t>
      </w:r>
    </w:p>
    <w:p>
      <w:pPr>
        <w:pStyle w:val="FirstParagraph"/>
      </w:pPr>
      <w:r>
        <w:t xml:space="preserve">National Oceanography Centre. (2023).</w:t>
      </w:r>
      <w:r>
        <w:t xml:space="preserve"> </w:t>
      </w:r>
      <w:r>
        <w:rPr>
          <w:iCs/>
          <w:i/>
        </w:rPr>
        <w:t xml:space="preserve">The State of the UK Ocean: Science for Policy and Industry</w:t>
      </w:r>
      <w:r>
        <w:t xml:space="preserve">. Southampton: NOC Press.</w:t>
      </w:r>
    </w:p>
    <w:p>
      <w:pPr>
        <w:pStyle w:val="BodyText"/>
      </w:pPr>
      <w:r>
        <w:t xml:space="preserve">This comprehensive report provides a foundational understanding of the current state of oceanography within the United Kingdom. For a student or professional based in Birmingham, this text is vital as it outlines the national priorities that drive funding and employment opportunities. It details how data collected from the seas surrounding the UK is utilized to inform government policy. The document highlights the increasing demand for oceanographers who can interpret complex datasets—a skill set highly relevant to the data-centric industries prevalent in Birmingham. It serves as a primary reference for understanding the macro-level impact of oceanographic science on the British economy and environment.</w:t>
      </w:r>
    </w:p>
    <w:p>
      <w:pPr>
        <w:pStyle w:val="BodyText"/>
      </w:pPr>
      <w:r>
        <w:t xml:space="preserve">British Oceanographic Society. (2022).</w:t>
      </w:r>
      <w:r>
        <w:t xml:space="preserve"> </w:t>
      </w:r>
      <w:r>
        <w:rPr>
          <w:iCs/>
          <w:i/>
        </w:rPr>
        <w:t xml:space="preserve">Career Pathways in Marine Science: A Guide for the Modern Oceanographer</w:t>
      </w:r>
      <w:r>
        <w:t xml:space="preserve">. London: BOS Publications.</w:t>
      </w:r>
    </w:p>
    <w:p>
      <w:pPr>
        <w:pStyle w:val="BodyText"/>
      </w:pPr>
      <w:r>
        <w:t xml:space="preserve">This guide is specifically designed for individuals entering the field of oceanography in the UK. It is particularly useful for residents of Birmingham who may question the relevance of marine science in a landlocked city. The text clarifies that modern oceanography relies heavily on remote sensing, satellite data analysis, and computational modelling. It outlines career trajectories that allow oceanographers to work from inland hubs like Birmingham, collaborating with coastal research stations. The bibliography emphasizes the importance of interdisciplinary skills, bridging the gap between marine biology and the engineering prowess for which Birmingham is historically known.</w:t>
      </w:r>
    </w:p>
    <w:bookmarkEnd w:id="20"/>
    <w:bookmarkStart w:id="21" w:name="Xc13cebb508f4c5dea2e1a5cf8fa4c49e72591b8"/>
    <w:p>
      <w:pPr>
        <w:pStyle w:val="Heading2"/>
      </w:pPr>
      <w:r>
        <w:t xml:space="preserve">Academic Research and Higher Education in Birmingham</w:t>
      </w:r>
    </w:p>
    <w:p>
      <w:pPr>
        <w:pStyle w:val="FirstParagraph"/>
      </w:pPr>
      <w:r>
        <w:t xml:space="preserve">University of Birmingham. (2023).</w:t>
      </w:r>
      <w:r>
        <w:t xml:space="preserve"> </w:t>
      </w:r>
      <w:r>
        <w:rPr>
          <w:iCs/>
          <w:i/>
        </w:rPr>
        <w:t xml:space="preserve">Department of Geography, Earth and Environmental Sciences: Research Output and Marine Interdisciplinary Studies</w:t>
      </w:r>
      <w:r>
        <w:t xml:space="preserve">. Birmingham: University Press.</w:t>
      </w:r>
    </w:p>
    <w:p>
      <w:pPr>
        <w:pStyle w:val="BodyText"/>
      </w:pPr>
      <w:r>
        <w:t xml:space="preserve">This institutional document details the specific contributions of the University of Birmingham to the field of oceanography. Although the university is not coastal, its researchers are at the forefront of studying ocean-atmosphere interactions and climate change impacts. This source is essential for understanding the local academic landscape. It highlights research projects where Birmingham-based oceanographers collaborate with international teams to model ocean currents and predict climate patterns. For anyone studying or working in Birmingham, this text demonstrates the city's active role in global oceanographic research through theoretical and computational means.</w:t>
      </w:r>
    </w:p>
    <w:p>
      <w:pPr>
        <w:pStyle w:val="BodyText"/>
      </w:pPr>
      <w:r>
        <w:t xml:space="preserve">Aston University. (2022).</w:t>
      </w:r>
      <w:r>
        <w:t xml:space="preserve"> </w:t>
      </w:r>
      <w:r>
        <w:rPr>
          <w:iCs/>
          <w:i/>
        </w:rPr>
        <w:t xml:space="preserve">Engineering the Blue Economy: Marine Technology and Innovation in the West Midlands</w:t>
      </w:r>
      <w:r>
        <w:t xml:space="preserve">. Birmingham: Aston Research Institute.</w:t>
      </w:r>
    </w:p>
    <w:p>
      <w:pPr>
        <w:pStyle w:val="BodyText"/>
      </w:pPr>
      <w:r>
        <w:t xml:space="preserve">This publication explores the intersection of engineering and oceanography, a perfect fit for the industrial heritage of Birmingham. It discusses how local engineers and oceanographers collaborate to develop new technologies for underwater exploration, renewable energy, and marine conservation. The text provides case studies of Birmingham-based firms contributing to the UK's offshore wind and tidal energy sectors. It is a crucial resource for understanding how the technical skills of the West Midlands are applied to solve oceanographic challenges, reinforcing the city's status as a key player in the marine technology sector.</w:t>
      </w:r>
    </w:p>
    <w:bookmarkEnd w:id="21"/>
    <w:bookmarkStart w:id="22" w:name="X348d239593065786b13055135c6eeea4b24ae83"/>
    <w:p>
      <w:pPr>
        <w:pStyle w:val="Heading2"/>
      </w:pPr>
      <w:r>
        <w:t xml:space="preserve">Technology, Data Science, and Remote Sensing</w:t>
      </w:r>
    </w:p>
    <w:p>
      <w:pPr>
        <w:pStyle w:val="FirstParagraph"/>
      </w:pPr>
      <w:r>
        <w:t xml:space="preserve">Royal Society. (2021).</w:t>
      </w:r>
      <w:r>
        <w:t xml:space="preserve"> </w:t>
      </w:r>
      <w:r>
        <w:rPr>
          <w:iCs/>
          <w:i/>
        </w:rPr>
        <w:t xml:space="preserve">Big Data in Oceanography: Transforming Marine Science in the Digital Age</w:t>
      </w:r>
      <w:r>
        <w:t xml:space="preserve">. London: Royal Society Publishing.</w:t>
      </w:r>
    </w:p>
    <w:p>
      <w:pPr>
        <w:pStyle w:val="BodyText"/>
      </w:pPr>
      <w:r>
        <w:t xml:space="preserve">This report examines the shift towards data-driven oceanography. It is highly relevant to the United Kingdom Birmingham context, as the city is a growing hub for technology and data science. The text explains how oceanographers now rely on massive datasets collected by satellites and autonomous underwater vehicles. It argues that the future of the profession lies in the ability to process and analyze this information, a skill set that aligns perfectly with the tech industry in Birmingham. This source is invaluable for professionals looking to leverage their location in Birmingham to contribute to marine science through computational expertise.</w:t>
      </w:r>
    </w:p>
    <w:p>
      <w:pPr>
        <w:pStyle w:val="BodyText"/>
      </w:pPr>
      <w:r>
        <w:t xml:space="preserve">European Space Agency. (2023).</w:t>
      </w:r>
      <w:r>
        <w:t xml:space="preserve"> </w:t>
      </w:r>
      <w:r>
        <w:rPr>
          <w:iCs/>
          <w:i/>
        </w:rPr>
        <w:t xml:space="preserve">Earth Observation for Marine Monitoring: Applications for UK Coastal and Ocean Management</w:t>
      </w:r>
      <w:r>
        <w:t xml:space="preserve">. Frascati: ESA Publications.</w:t>
      </w:r>
    </w:p>
    <w:p>
      <w:pPr>
        <w:pStyle w:val="BodyText"/>
      </w:pPr>
      <w:r>
        <w:t xml:space="preserve">This document details the use of satellite imagery in monitoring ocean health. It is particularly pertinent to oceanographers working in inland UK cities like Birmingham, who utilize remote sensing data to study coastal erosion, pollution, and biodiversity without being physically present at the site. The text provides technical insights into the data streams available to researchers and industry professionals. It underscores the importance of Birmingham's role in processing and interpreting these global datasets for local and national decision-making bodies.</w:t>
      </w:r>
    </w:p>
    <w:bookmarkEnd w:id="22"/>
    <w:bookmarkStart w:id="23" w:name="environmental-policy-and-sustainability"/>
    <w:p>
      <w:pPr>
        <w:pStyle w:val="Heading2"/>
      </w:pPr>
      <w:r>
        <w:t xml:space="preserve">Environmental Policy and Sustainability</w:t>
      </w:r>
    </w:p>
    <w:p>
      <w:pPr>
        <w:pStyle w:val="FirstParagraph"/>
      </w:pPr>
      <w:r>
        <w:t xml:space="preserve">UK Government. (2022).</w:t>
      </w:r>
      <w:r>
        <w:t xml:space="preserve"> </w:t>
      </w:r>
      <w:r>
        <w:rPr>
          <w:iCs/>
          <w:i/>
        </w:rPr>
        <w:t xml:space="preserve">The UK Marine Policy Statement: Protecting and Enhancing the Marine Environment</w:t>
      </w:r>
      <w:r>
        <w:t xml:space="preserve">. London: HM Stationery Office.</w:t>
      </w:r>
    </w:p>
    <w:p>
      <w:pPr>
        <w:pStyle w:val="BodyText"/>
      </w:pPr>
      <w:r>
        <w:t xml:space="preserve">This official government document outlines the legal and policy framework for marine conservation in the United Kingdom. For oceanographers based in Birmingham, many of whom work in consultancy, policy analysis, or environmental management, this text is a mandatory reference. It details the regulations governing marine protected areas, fishing quotas, and offshore development. Understanding this policy landscape is crucial for professionals in Birmingham who advise on sustainable practices and environmental impact assessments for projects that affect the UK's oceans.</w:t>
      </w:r>
    </w:p>
    <w:p>
      <w:pPr>
        <w:pStyle w:val="BodyText"/>
      </w:pPr>
      <w:r>
        <w:t xml:space="preserve">West Midlands Combined Authority. (2023).</w:t>
      </w:r>
      <w:r>
        <w:t xml:space="preserve"> </w:t>
      </w:r>
      <w:r>
        <w:rPr>
          <w:iCs/>
          <w:i/>
        </w:rPr>
        <w:t xml:space="preserve">Regional Strategy for Green Growth and Environmental Sustainability</w:t>
      </w:r>
      <w:r>
        <w:t xml:space="preserve">. Birmingham: WMCA.</w:t>
      </w:r>
    </w:p>
    <w:p>
      <w:pPr>
        <w:pStyle w:val="BodyText"/>
      </w:pPr>
      <w:r>
        <w:t xml:space="preserve">While focused on the region, this document highlights the commitment of Birmingham and the West Midlands to global environmental challenges, including ocean health. It discusses how local industries are transitioning towards sustainable practices that reduce their impact on marine ecosystems. This source is important for understanding the local economic drivers that support oceanographic research and marine technology development in Birmingham. It connects regional economic goals with the broader scientific work of oceanographers, illustrating the practical application of marine science in an inland industrial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United Kingdom Birmingham Context</dc:title>
  <dc:creator/>
  <dc:language>en</dc:language>
  <cp:keywords/>
  <dcterms:created xsi:type="dcterms:W3CDTF">2026-08-07T03:01:45Z</dcterms:created>
  <dcterms:modified xsi:type="dcterms:W3CDTF">2026-08-07T03:01:45Z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