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the</w:t>
      </w:r>
      <w:r>
        <w:t xml:space="preserve"> </w:t>
      </w:r>
      <w:r>
        <w:t xml:space="preserve">United</w:t>
      </w:r>
      <w:r>
        <w:t xml:space="preserve"> </w:t>
      </w:r>
      <w:r>
        <w:t xml:space="preserve">Kingdom</w:t>
      </w:r>
      <w:r>
        <w:t xml:space="preserve"> </w:t>
      </w:r>
      <w:r>
        <w:t xml:space="preserve">Manchester</w:t>
      </w:r>
      <w:r>
        <w:t xml:space="preserve"> </w:t>
      </w:r>
      <w:r>
        <w:t xml:space="preserve">Context</w:t>
      </w:r>
    </w:p>
    <w:bookmarkStart w:id="24" w:name="Xfebe9ca879c6913f10f4b6d525b97350e26950f"/>
    <w:p>
      <w:pPr>
        <w:pStyle w:val="Heading1"/>
      </w:pPr>
      <w:r>
        <w:t xml:space="preserve">Annotated Bibliography: The Role of the Oceanographer in the United Kingdom Manchester Context</w:t>
      </w:r>
    </w:p>
    <w:p>
      <w:pPr>
        <w:pStyle w:val="FirstParagraph"/>
      </w:pPr>
      <w:r>
        <w:t xml:space="preserve">This annotated bibliography explores the multifaceted role of the</w:t>
      </w:r>
      <w:r>
        <w:t xml:space="preserve"> </w:t>
      </w:r>
      <w:r>
        <w:rPr>
          <w:bCs/>
          <w:b/>
        </w:rPr>
        <w:t xml:space="preserve">Oceanographer</w:t>
      </w:r>
      <w:r>
        <w:t xml:space="preserve"> </w:t>
      </w:r>
      <w:r>
        <w:t xml:space="preserve">within the specific geographical and economic context of the</w:t>
      </w:r>
      <w:r>
        <w:t xml:space="preserve"> </w:t>
      </w:r>
      <w:r>
        <w:rPr>
          <w:bCs/>
          <w:b/>
        </w:rPr>
        <w:t xml:space="preserve">United Kingdom Manchester</w:t>
      </w:r>
      <w:r>
        <w:t xml:space="preserve"> </w:t>
      </w:r>
      <w:r>
        <w:t xml:space="preserve">region. While Manchester is historically an inland industrial powerhouse, its proximity to the Irish Sea and its status as a hub for research, policy, and maritime trade necessitate a deep understanding of oceanic systems. The following resources highlight how oceanographic science influences coastal management, climate resilience, and economic development in North West England.</w:t>
      </w:r>
    </w:p>
    <w:bookmarkStart w:id="20" w:name="Xd9dee3905cc823d5a1f553ea6ac2e042d536e90"/>
    <w:p>
      <w:pPr>
        <w:pStyle w:val="Heading2"/>
      </w:pPr>
      <w:r>
        <w:t xml:space="preserve">Coastal Management and Flood Risk in North West England</w:t>
      </w:r>
    </w:p>
    <w:p>
      <w:pPr>
        <w:pStyle w:val="FirstParagraph"/>
      </w:pPr>
      <w:r>
        <w:t xml:space="preserve">Environment Agency. (2021).</w:t>
      </w:r>
      <w:r>
        <w:t xml:space="preserve"> </w:t>
      </w:r>
      <w:r>
        <w:rPr>
          <w:iCs/>
          <w:i/>
        </w:rPr>
        <w:t xml:space="preserve">Coastal Flood and Erosion Risk Management Strategy for the North West of England</w:t>
      </w:r>
      <w:r>
        <w:t xml:space="preserve">. London: Environment Agency.</w:t>
      </w:r>
    </w:p>
    <w:p>
      <w:pPr>
        <w:pStyle w:val="BodyText"/>
      </w:pPr>
      <w:r>
        <w:t xml:space="preserve">This comprehensive report by the Environment Agency outlines the strategic approach to managing coastal risks along the Lancashire and Merseyside coastlines, which are geographically adjacent to the</w:t>
      </w:r>
      <w:r>
        <w:t xml:space="preserve"> </w:t>
      </w:r>
      <w:r>
        <w:rPr>
          <w:bCs/>
          <w:b/>
        </w:rPr>
        <w:t xml:space="preserve">United Kingdom Manchester</w:t>
      </w:r>
      <w:r>
        <w:t xml:space="preserve"> </w:t>
      </w:r>
      <w:r>
        <w:t xml:space="preserve">metropolitan area. The document relies heavily on data provided by professional</w:t>
      </w:r>
      <w:r>
        <w:t xml:space="preserve"> </w:t>
      </w:r>
      <w:r>
        <w:rPr>
          <w:bCs/>
          <w:b/>
        </w:rPr>
        <w:t xml:space="preserve">Oceanographer</w:t>
      </w:r>
      <w:r>
        <w:t xml:space="preserve"> </w:t>
      </w:r>
      <w:r>
        <w:t xml:space="preserve">specialists to model sea-level rise and storm surge probabilities. For stakeholders in Manchester, this resource is critical as it details how oceanographic changes directly impact the Humber and Mersey estuaries, affecting infrastructure and flood defenses that protect the wider North West region. It serves as a primary reference for understanding the regulatory framework governing oceanic interactions with inland urban centers.</w:t>
      </w:r>
    </w:p>
    <w:p>
      <w:pPr>
        <w:pStyle w:val="BodyText"/>
      </w:pPr>
      <w:r>
        <w:t xml:space="preserve">Defra. (2020).</w:t>
      </w:r>
      <w:r>
        <w:t xml:space="preserve"> </w:t>
      </w:r>
      <w:r>
        <w:rPr>
          <w:iCs/>
          <w:i/>
        </w:rPr>
        <w:t xml:space="preserve">UK Coastal Defence: The Role of Science in Adaptation</w:t>
      </w:r>
      <w:r>
        <w:t xml:space="preserve">. Department for Environment, Food &amp; Rural Affairs.</w:t>
      </w:r>
    </w:p>
    <w:p>
      <w:pPr>
        <w:pStyle w:val="BodyText"/>
      </w:pPr>
      <w:r>
        <w:t xml:space="preserve">This government publication emphasizes the necessity of integrating scientific oceanography into national policy. It specifically addresses how the work of an</w:t>
      </w:r>
      <w:r>
        <w:t xml:space="preserve"> </w:t>
      </w:r>
      <w:r>
        <w:rPr>
          <w:bCs/>
          <w:b/>
        </w:rPr>
        <w:t xml:space="preserve">Oceanographer</w:t>
      </w:r>
      <w:r>
        <w:t xml:space="preserve"> </w:t>
      </w:r>
      <w:r>
        <w:t xml:space="preserve">informs the adaptation strategies required for the United Kingdom's coastline. For the</w:t>
      </w:r>
      <w:r>
        <w:t xml:space="preserve"> </w:t>
      </w:r>
      <w:r>
        <w:rPr>
          <w:bCs/>
          <w:b/>
        </w:rPr>
        <w:t xml:space="preserve">United Kingdom Manchester</w:t>
      </w:r>
      <w:r>
        <w:t xml:space="preserve"> </w:t>
      </w:r>
      <w:r>
        <w:t xml:space="preserve">region, which serves as a logistical hub for the Port of Liverpool, this document is vital. It explains how sediment transport and wave dynamics, studied by oceanographers, influence port accessibility and coastal erosion. The text provides a robust framework for understanding how inland cities like Manchester must collaborate with coastal scientists to mitigate economic risks associated with changing ocean conditions.</w:t>
      </w:r>
    </w:p>
    <w:bookmarkEnd w:id="20"/>
    <w:bookmarkStart w:id="21" w:name="X645971e89e353dbe12713197520f58cf1356c5a"/>
    <w:p>
      <w:pPr>
        <w:pStyle w:val="Heading2"/>
      </w:pPr>
      <w:r>
        <w:t xml:space="preserve">Maritime Economy and the Port of Liverpool</w:t>
      </w:r>
    </w:p>
    <w:p>
      <w:pPr>
        <w:pStyle w:val="FirstParagraph"/>
      </w:pPr>
      <w:r>
        <w:t xml:space="preserve">Port of Liverpool Group. (2022).</w:t>
      </w:r>
      <w:r>
        <w:t xml:space="preserve"> </w:t>
      </w:r>
      <w:r>
        <w:rPr>
          <w:iCs/>
          <w:i/>
        </w:rPr>
        <w:t xml:space="preserve">Sustainability and Environmental Stewardship Report</w:t>
      </w:r>
      <w:r>
        <w:t xml:space="preserve">. Liverpool: Port of Liverpool Group.</w:t>
      </w:r>
    </w:p>
    <w:p>
      <w:pPr>
        <w:pStyle w:val="BodyText"/>
      </w:pPr>
      <w:r>
        <w:t xml:space="preserve">As the primary maritime gateway for the</w:t>
      </w:r>
      <w:r>
        <w:t xml:space="preserve"> </w:t>
      </w:r>
      <w:r>
        <w:rPr>
          <w:bCs/>
          <w:b/>
        </w:rPr>
        <w:t xml:space="preserve">United Kingdom Manchester</w:t>
      </w:r>
      <w:r>
        <w:t xml:space="preserve"> </w:t>
      </w:r>
      <w:r>
        <w:t xml:space="preserve">area, the Port of Liverpool is deeply intertwined with oceanographic science. This annual report details the port's commitment to environmental sustainability, highlighting the role of the</w:t>
      </w:r>
      <w:r>
        <w:t xml:space="preserve"> </w:t>
      </w:r>
      <w:r>
        <w:rPr>
          <w:bCs/>
          <w:b/>
        </w:rPr>
        <w:t xml:space="preserve">Oceanographer</w:t>
      </w:r>
      <w:r>
        <w:t xml:space="preserve"> </w:t>
      </w:r>
      <w:r>
        <w:t xml:space="preserve">in monitoring water quality, biodiversity, and marine pollution. The document is essential for understanding how commercial interests in Manchester rely on healthy marine ecosystems. It illustrates the practical application of oceanography in maintaining dredging operations and ensuring that shipping lanes remain viable amidst changing environmental regulations in the United Kingdom.</w:t>
      </w:r>
    </w:p>
    <w:p>
      <w:pPr>
        <w:pStyle w:val="BodyText"/>
      </w:pPr>
      <w:r>
        <w:t xml:space="preserve">North West Regional Development Agency. (2019).</w:t>
      </w:r>
      <w:r>
        <w:t xml:space="preserve"> </w:t>
      </w:r>
      <w:r>
        <w:rPr>
          <w:iCs/>
          <w:i/>
        </w:rPr>
        <w:t xml:space="preserve">The Blue Economy: Opportunities for the North West</w:t>
      </w:r>
      <w:r>
        <w:t xml:space="preserve">. Manchester: NWDA.</w:t>
      </w:r>
    </w:p>
    <w:p>
      <w:pPr>
        <w:pStyle w:val="BodyText"/>
      </w:pPr>
      <w:r>
        <w:t xml:space="preserve">This strategic document, published in</w:t>
      </w:r>
      <w:r>
        <w:t xml:space="preserve"> </w:t>
      </w:r>
      <w:r>
        <w:rPr>
          <w:bCs/>
          <w:b/>
        </w:rPr>
        <w:t xml:space="preserve">United Kingdom Manchester</w:t>
      </w:r>
      <w:r>
        <w:t xml:space="preserve">, explores the economic potential of the "Blue Economy" in the North West. It argues that the expertise of the</w:t>
      </w:r>
      <w:r>
        <w:t xml:space="preserve"> </w:t>
      </w:r>
      <w:r>
        <w:rPr>
          <w:bCs/>
          <w:b/>
        </w:rPr>
        <w:t xml:space="preserve">Oceanographer</w:t>
      </w:r>
      <w:r>
        <w:t xml:space="preserve"> </w:t>
      </w:r>
      <w:r>
        <w:t xml:space="preserve">is a key asset for regional growth, particularly in sectors such as marine renewable energy and biotechnology. The report connects inland industrial capabilities in Manchester with offshore opportunities in the Irish Sea. It is a crucial resource for policymakers and business leaders seeking to understand how oceanographic research can drive innovation and create jobs within the Manchester region, bridging the gap between land-based industry and marine science.</w:t>
      </w:r>
    </w:p>
    <w:bookmarkEnd w:id="21"/>
    <w:bookmarkStart w:id="22" w:name="climate-change-and-regional-resilience"/>
    <w:p>
      <w:pPr>
        <w:pStyle w:val="Heading2"/>
      </w:pPr>
      <w:r>
        <w:t xml:space="preserve">Climate Change and Regional Resilience</w:t>
      </w:r>
    </w:p>
    <w:p>
      <w:pPr>
        <w:pStyle w:val="FirstParagraph"/>
      </w:pPr>
      <w:r>
        <w:t xml:space="preserve">Met Office Hadley Centre. (2023).</w:t>
      </w:r>
      <w:r>
        <w:t xml:space="preserve"> </w:t>
      </w:r>
      <w:r>
        <w:rPr>
          <w:iCs/>
          <w:i/>
        </w:rPr>
        <w:t xml:space="preserve">UK Climate Projections: Coastal and Marine Impacts</w:t>
      </w:r>
      <w:r>
        <w:t xml:space="preserve">. Exeter: Met Office.</w:t>
      </w:r>
    </w:p>
    <w:p>
      <w:pPr>
        <w:pStyle w:val="BodyText"/>
      </w:pPr>
      <w:r>
        <w:t xml:space="preserve">The Met Office Hadley Centre is a world-leading authority on climate science, and this report provides detailed projections for the United Kingdom's marine environments. For the</w:t>
      </w:r>
      <w:r>
        <w:t xml:space="preserve"> </w:t>
      </w:r>
      <w:r>
        <w:rPr>
          <w:bCs/>
          <w:b/>
        </w:rPr>
        <w:t xml:space="preserve">United Kingdom Manchester</w:t>
      </w:r>
      <w:r>
        <w:t xml:space="preserve"> </w:t>
      </w:r>
      <w:r>
        <w:t xml:space="preserve">region, the data regarding North Atlantic currents and sea-level rise is of paramount importance. The report underscores the role of the</w:t>
      </w:r>
      <w:r>
        <w:t xml:space="preserve"> </w:t>
      </w:r>
      <w:r>
        <w:rPr>
          <w:bCs/>
          <w:b/>
        </w:rPr>
        <w:t xml:space="preserve">Oceanographer</w:t>
      </w:r>
      <w:r>
        <w:t xml:space="preserve"> </w:t>
      </w:r>
      <w:r>
        <w:t xml:space="preserve">in interpreting complex climate models to predict local impacts. It serves as a foundational text for urban planners in Manchester who must design resilient infrastructure capable of withstanding the indirect effects of oceanic climate shifts, such as increased rainfall and flooding in the Greater Manchester area.</w:t>
      </w:r>
    </w:p>
    <w:p>
      <w:pPr>
        <w:pStyle w:val="BodyText"/>
      </w:pPr>
      <w:r>
        <w:t xml:space="preserve">University of Liverpool. (2021).</w:t>
      </w:r>
      <w:r>
        <w:t xml:space="preserve"> </w:t>
      </w:r>
      <w:r>
        <w:rPr>
          <w:iCs/>
          <w:i/>
        </w:rPr>
        <w:t xml:space="preserve">Marine Science and Technology: Research Impact on the North West</w:t>
      </w:r>
      <w:r>
        <w:t xml:space="preserve">. Liverpool: University of Liverpool Press.</w:t>
      </w:r>
    </w:p>
    <w:p>
      <w:pPr>
        <w:pStyle w:val="BodyText"/>
      </w:pPr>
      <w:r>
        <w:t xml:space="preserve">This academic publication highlights the research output of the University of Liverpool's School of Environmental Sciences, which is a major center for oceanographic study in the region. It details how the work of the</w:t>
      </w:r>
      <w:r>
        <w:t xml:space="preserve"> </w:t>
      </w:r>
      <w:r>
        <w:rPr>
          <w:bCs/>
          <w:b/>
        </w:rPr>
        <w:t xml:space="preserve">Oceanographer</w:t>
      </w:r>
      <w:r>
        <w:t xml:space="preserve"> </w:t>
      </w:r>
      <w:r>
        <w:t xml:space="preserve">contributes to solving regional challenges, from plastic pollution in the Irish Sea to the conservation of marine habitats. For the</w:t>
      </w:r>
      <w:r>
        <w:t xml:space="preserve"> </w:t>
      </w:r>
      <w:r>
        <w:rPr>
          <w:bCs/>
          <w:b/>
        </w:rPr>
        <w:t xml:space="preserve">United Kingdom Manchester</w:t>
      </w:r>
      <w:r>
        <w:t xml:space="preserve"> </w:t>
      </w:r>
      <w:r>
        <w:t xml:space="preserve">community, this document demonstrates the synergy between academic research and practical application. It illustrates how local universities collaborate with industry and government to apply oceanographic knowledge to benefit the wider North West economy and environment.</w:t>
      </w:r>
    </w:p>
    <w:bookmarkEnd w:id="22"/>
    <w:bookmarkStart w:id="23" w:name="education-and-public-engagement"/>
    <w:p>
      <w:pPr>
        <w:pStyle w:val="Heading2"/>
      </w:pPr>
      <w:r>
        <w:t xml:space="preserve">Education and Public Engagement</w:t>
      </w:r>
    </w:p>
    <w:p>
      <w:pPr>
        <w:pStyle w:val="FirstParagraph"/>
      </w:pPr>
      <w:r>
        <w:t xml:space="preserve">Manchester Museum. (2020).</w:t>
      </w:r>
      <w:r>
        <w:t xml:space="preserve"> </w:t>
      </w:r>
      <w:r>
        <w:rPr>
          <w:iCs/>
          <w:i/>
        </w:rPr>
        <w:t xml:space="preserve">Oceans and Us: Connecting Inland Cities to the Sea</w:t>
      </w:r>
      <w:r>
        <w:t xml:space="preserve">. Manchester: University of Manchester.</w:t>
      </w:r>
    </w:p>
    <w:p>
      <w:pPr>
        <w:pStyle w:val="BodyText"/>
      </w:pPr>
      <w:r>
        <w:t xml:space="preserve">This exhibition catalog from the</w:t>
      </w:r>
      <w:r>
        <w:t xml:space="preserve"> </w:t>
      </w:r>
      <w:r>
        <w:rPr>
          <w:bCs/>
          <w:b/>
        </w:rPr>
        <w:t xml:space="preserve">United Kingdom Manchester</w:t>
      </w:r>
      <w:r>
        <w:t xml:space="preserve"> </w:t>
      </w:r>
      <w:r>
        <w:t xml:space="preserve">Museum explores the historical and contemporary relationship between inland cities and the ocean. It emphasizes the importance of the</w:t>
      </w:r>
      <w:r>
        <w:t xml:space="preserve"> </w:t>
      </w:r>
      <w:r>
        <w:rPr>
          <w:bCs/>
          <w:b/>
        </w:rPr>
        <w:t xml:space="preserve">Oceanographer</w:t>
      </w:r>
      <w:r>
        <w:t xml:space="preserve"> </w:t>
      </w:r>
      <w:r>
        <w:t xml:space="preserve">in educating the public about marine conservation and climate change. The document is valuable for understanding how scientific concepts are communicated to non-specialist audiences in Manchester. It highlights the role of museums and educational institutions in fostering a culture of environmental stewardship, ensuring that residents of inland cities recognize their connection to and responsibility for the health of the world's oceans.</w:t>
      </w:r>
    </w:p>
    <w:p>
      <w:pPr>
        <w:pStyle w:val="BodyText"/>
      </w:pPr>
      <w:r>
        <w:t xml:space="preserve">Royal Society. (2019).</w:t>
      </w:r>
      <w:r>
        <w:t xml:space="preserve"> </w:t>
      </w:r>
      <w:r>
        <w:rPr>
          <w:iCs/>
          <w:i/>
        </w:rPr>
        <w:t xml:space="preserve">The Future of Ocean Science in the United Kingdom</w:t>
      </w:r>
      <w:r>
        <w:t xml:space="preserve">. London: Royal Society.</w:t>
      </w:r>
    </w:p>
    <w:p>
      <w:pPr>
        <w:pStyle w:val="BodyText"/>
      </w:pPr>
      <w:r>
        <w:t xml:space="preserve">This landmark report by the Royal Society outlines the strategic priorities for ocean science in the United Kingdom. It calls for increased investment in research and education, highlighting the critical role of the</w:t>
      </w:r>
      <w:r>
        <w:t xml:space="preserve"> </w:t>
      </w:r>
      <w:r>
        <w:rPr>
          <w:bCs/>
          <w:b/>
        </w:rPr>
        <w:t xml:space="preserve">Oceanographer</w:t>
      </w:r>
      <w:r>
        <w:t xml:space="preserve"> </w:t>
      </w:r>
      <w:r>
        <w:t xml:space="preserve">in addressing global challenges. For the</w:t>
      </w:r>
      <w:r>
        <w:t xml:space="preserve"> </w:t>
      </w:r>
      <w:r>
        <w:rPr>
          <w:bCs/>
          <w:b/>
        </w:rPr>
        <w:t xml:space="preserve">United Kingdom Manchester</w:t>
      </w:r>
      <w:r>
        <w:t xml:space="preserve"> </w:t>
      </w:r>
      <w:r>
        <w:t xml:space="preserve">region, this document provides a roadmap for future development in marine science and technology. It encourages collaboration between universities, research institutes, and industry in the North West, positioning Manchester as a potential hub for oceanographic innovation and policy development.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the United Kingdom Manchester Context</dc:title>
  <dc:creator/>
  <dc:language>en</dc:language>
  <cp:keywords/>
  <dcterms:created xsi:type="dcterms:W3CDTF">2026-08-07T06:12:26Z</dcterms:created>
  <dcterms:modified xsi:type="dcterms:W3CDTF">2026-08-07T06:12:26Z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