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Santiago,</w:t>
      </w:r>
      <w:r>
        <w:t xml:space="preserve"> </w:t>
      </w:r>
      <w:r>
        <w:t xml:space="preserve">Chile</w:t>
      </w:r>
    </w:p>
    <w:bookmarkStart w:id="25" w:name="X3d6524ac5d8a4e78032b6e2f5b6156d8ae7e5d1"/>
    <w:p>
      <w:pPr>
        <w:pStyle w:val="Heading1"/>
      </w:pPr>
      <w:r>
        <w:t xml:space="preserve">Annotated Bibliography: The Role of the Ophthalmologist in Santiago, Chile</w:t>
      </w:r>
    </w:p>
    <w:p>
      <w:pPr>
        <w:pStyle w:val="FirstParagraph"/>
      </w:pPr>
      <w:r>
        <w:t xml:space="preserve">This annotated bibliography compiles essential resources regarding the practice of ophthalmology within the specific context of Santiago, Chile. The collection addresses the unique epidemiological challenges, healthcare infrastructure, and professional standards that define the work of an ophthalmologist in Chile's capital. The selected sources cover public health policies, clinical guidelines, and sociodemographic factors relevant to eye care in the Santiago Metropolitan Region.</w:t>
      </w:r>
    </w:p>
    <w:bookmarkStart w:id="20" w:name="public-health-and-epidemiology"/>
    <w:p>
      <w:pPr>
        <w:pStyle w:val="Heading2"/>
      </w:pPr>
      <w:r>
        <w:t xml:space="preserve">Public Health and Epidemiology</w:t>
      </w:r>
    </w:p>
    <w:p>
      <w:pPr>
        <w:pStyle w:val="FirstParagraph"/>
      </w:pPr>
      <w:r>
        <w:t xml:space="preserve">Ministerio de Salud de Chile. (2021).</w:t>
      </w:r>
      <w:r>
        <w:t xml:space="preserve"> </w:t>
      </w:r>
      <w:r>
        <w:rPr>
          <w:iCs/>
          <w:i/>
        </w:rPr>
        <w:t xml:space="preserve">Plan Nacional de Salud Visual 2020-2025</w:t>
      </w:r>
      <w:r>
        <w:t xml:space="preserve">. Santiago: Gobierno de Chile.</w:t>
      </w:r>
    </w:p>
    <w:p>
      <w:pPr>
        <w:pStyle w:val="BodyText"/>
      </w:pPr>
      <w:r>
        <w:t xml:space="preserve">This foundational document outlines the national strategy for visual health, with specific implementation protocols for the Santiago Metropolitan Region. For an ophthalmologist practicing in Santiago, this plan is critical as it defines the referral pathways between primary care centers (Centros de Salud Familiar) and specialized ophthalmology clinics. The document details the government's targets for reducing blindness caused by cataracts and diabetic retinopathy, which are prevalent in the urban population of Santiago. It provides the regulatory framework that governs public sector ophthalmology, ensuring that practitioners align their clinical objectives with national health priorities.</w:t>
      </w:r>
    </w:p>
    <w:p>
      <w:pPr>
        <w:pStyle w:val="BodyText"/>
      </w:pPr>
      <w:r>
        <w:t xml:space="preserve">Sociedad Chilena de Oftalmología. (2022).</w:t>
      </w:r>
      <w:r>
        <w:t xml:space="preserve"> </w:t>
      </w:r>
      <w:r>
        <w:rPr>
          <w:iCs/>
          <w:i/>
        </w:rPr>
        <w:t xml:space="preserve">Guías de Práctica Clínica: Manejo de la Retinopatía Diabética en Chile</w:t>
      </w:r>
      <w:r>
        <w:t xml:space="preserve">. Santiago: SChO.</w:t>
      </w:r>
    </w:p>
    <w:p>
      <w:pPr>
        <w:pStyle w:val="BodyText"/>
      </w:pPr>
      <w:r>
        <w:t xml:space="preserve">Published by the Chilean Society of Ophthalmology, these clinical guidelines are indispensable for any ophthalmologist in Santiago. Given the high prevalence of type 2 diabetes in the Chilean population, particularly in urban centers like Santiago, this resource offers evidence-based protocols for screening and treatment. The guidelines address the specific challenges of managing diabetic eye disease within the Chilean healthcare system, balancing advanced laser therapies and anti-VEGF injections with resource availability. This text ensures that ophthalmologists in Santiago adhere to the highest standards of care recognized by local professional bodies.</w:t>
      </w:r>
    </w:p>
    <w:bookmarkEnd w:id="20"/>
    <w:bookmarkStart w:id="21" w:name="clinical-practice-and-infrastructure"/>
    <w:p>
      <w:pPr>
        <w:pStyle w:val="Heading2"/>
      </w:pPr>
      <w:r>
        <w:t xml:space="preserve">Clinical Practice and Infrastructure</w:t>
      </w:r>
    </w:p>
    <w:p>
      <w:pPr>
        <w:pStyle w:val="FirstParagraph"/>
      </w:pPr>
      <w:r>
        <w:t xml:space="preserve">Universidad de Chile, Facultad de Medicina. (2020).</w:t>
      </w:r>
      <w:r>
        <w:t xml:space="preserve"> </w:t>
      </w:r>
      <w:r>
        <w:rPr>
          <w:iCs/>
          <w:i/>
        </w:rPr>
        <w:t xml:space="preserve">Atlas de Oftalmología: Patologías Prevalentes en la Región Metropolitana</w:t>
      </w:r>
      <w:r>
        <w:t xml:space="preserve">. Santiago: Editorial Universitaria.</w:t>
      </w:r>
    </w:p>
    <w:p>
      <w:pPr>
        <w:pStyle w:val="BodyText"/>
      </w:pPr>
      <w:r>
        <w:t xml:space="preserve">This academic publication provides a detailed visual and clinical overview of eye diseases most commonly encountered in Santiago. It is particularly valuable for understanding the local epidemiological profile, which differs slightly from global averages due to genetic and environmental factors specific to Chile. The atlas covers conditions such as glaucoma, cataracts, and refractive errors, offering insights into their presentation in the Chilean demographic. For an ophthalmologist in Santiago, this resource serves as a practical reference for diagnosis and differential diagnosis, grounded in local clinical data from major teaching hospitals in the capital.</w:t>
      </w:r>
    </w:p>
    <w:p>
      <w:pPr>
        <w:pStyle w:val="BodyText"/>
      </w:pPr>
      <w:r>
        <w:t xml:space="preserve">Consejo de Salud de Chile. (2019).</w:t>
      </w:r>
      <w:r>
        <w:t xml:space="preserve"> </w:t>
      </w:r>
      <w:r>
        <w:rPr>
          <w:iCs/>
          <w:i/>
        </w:rPr>
        <w:t xml:space="preserve">Regulación de la Práctica Privada de la Oftalmología en Chile</w:t>
      </w:r>
      <w:r>
        <w:t xml:space="preserve">. Santiago: Consejo de Salud.</w:t>
      </w:r>
    </w:p>
    <w:p>
      <w:pPr>
        <w:pStyle w:val="BodyText"/>
      </w:pPr>
      <w:r>
        <w:t xml:space="preserve">This regulatory document is essential for ophthalmologists operating private practices in Santiago. It outlines the legal requirements, ethical standards, and operational guidelines for private eye care clinics. The text addresses issues such as patient confidentiality, informed consent, and the use of medical technology, all within the context of Chilean law. Understanding these regulations is crucial for maintaining compliance and avoiding legal pitfalls in the competitive private healthcare market of Santiago. It also provides guidance on billing practices and insurance interactions, which are complex aspects of ophthalmology in Chile.</w:t>
      </w:r>
    </w:p>
    <w:bookmarkEnd w:id="21"/>
    <w:bookmarkStart w:id="22" w:name="X0472f4eeac585b81eb967eb6f3092f3b1e6fae9"/>
    <w:p>
      <w:pPr>
        <w:pStyle w:val="Heading2"/>
      </w:pPr>
      <w:r>
        <w:t xml:space="preserve">Sociodemographic and Environmental Factors</w:t>
      </w:r>
    </w:p>
    <w:p>
      <w:pPr>
        <w:pStyle w:val="FirstParagraph"/>
      </w:pPr>
      <w:r>
        <w:t xml:space="preserve">Instituto Nacional de Estadísticas (INE). (2023).</w:t>
      </w:r>
      <w:r>
        <w:t xml:space="preserve"> </w:t>
      </w:r>
      <w:r>
        <w:rPr>
          <w:iCs/>
          <w:i/>
        </w:rPr>
        <w:t xml:space="preserve">Censo de Población y Vivienda: Salud Visual en la Región Metropolitana</w:t>
      </w:r>
      <w:r>
        <w:t xml:space="preserve">. Santiago: INE.</w:t>
      </w:r>
    </w:p>
    <w:p>
      <w:pPr>
        <w:pStyle w:val="BodyText"/>
      </w:pPr>
      <w:r>
        <w:t xml:space="preserve">This statistical report from the National Institute of Statistics provides critical demographic data relevant to ophthalmology in Santiago. It includes information on the aging population, socioeconomic disparities, and access to healthcare services across different communes of Santiago. For an ophthalmologist, this data is vital for understanding the patient population's needs and for planning public health interventions. The report highlights areas with higher rates of uncorrected refractive errors and limited access to specialized care, guiding ophthalmologists in prioritizing resources and outreach efforts in underserved communities within the capital.</w:t>
      </w:r>
    </w:p>
    <w:p>
      <w:pPr>
        <w:pStyle w:val="BodyText"/>
      </w:pPr>
      <w:r>
        <w:t xml:space="preserve">Universidad de Concepción &amp; Universidad de Chile. (2021).</w:t>
      </w:r>
      <w:r>
        <w:t xml:space="preserve"> </w:t>
      </w:r>
      <w:r>
        <w:rPr>
          <w:iCs/>
          <w:i/>
        </w:rPr>
        <w:t xml:space="preserve">Impacto de la Contaminación Atmosférica en la Salud Ocular de Santiago</w:t>
      </w:r>
      <w:r>
        <w:t xml:space="preserve">.</w:t>
      </w:r>
      <w:r>
        <w:t xml:space="preserve"> </w:t>
      </w:r>
      <w:r>
        <w:rPr>
          <w:iCs/>
          <w:i/>
        </w:rPr>
        <w:t xml:space="preserve">Revista Chilena de Oftalmología</w:t>
      </w:r>
      <w:r>
        <w:t xml:space="preserve">, 36(2), 45-52.</w:t>
      </w:r>
    </w:p>
    <w:p>
      <w:pPr>
        <w:pStyle w:val="BodyText"/>
      </w:pPr>
      <w:r>
        <w:t xml:space="preserve">This peer-reviewed article examines the relationship between air pollution in Santiago and ocular health. Santiago is known for its seasonal air quality issues, particularly during winter, which can exacerbate conditions like dry eye syndrome and allergic conjunctivitis. The study provides evidence-based insights into how environmental factors influence the prevalence and severity of these conditions in the city. For an ophthalmologist in Santiago, this research is crucial for patient education and management, as it highlights the need to consider environmental triggers in treatment plans. It also underscores the importance of preventive care in mitigating the effects of pollution on eye health.</w:t>
      </w:r>
    </w:p>
    <w:bookmarkEnd w:id="22"/>
    <w:bookmarkStart w:id="23" w:name="professional-development-and-research"/>
    <w:p>
      <w:pPr>
        <w:pStyle w:val="Heading2"/>
      </w:pPr>
      <w:r>
        <w:t xml:space="preserve">Professional Development and Research</w:t>
      </w:r>
    </w:p>
    <w:p>
      <w:pPr>
        <w:pStyle w:val="FirstParagraph"/>
      </w:pPr>
      <w:r>
        <w:t xml:space="preserve">Sociedad Chilena de Oftalmología. (2023).</w:t>
      </w:r>
      <w:r>
        <w:t xml:space="preserve"> </w:t>
      </w:r>
      <w:r>
        <w:rPr>
          <w:iCs/>
          <w:i/>
        </w:rPr>
        <w:t xml:space="preserve">Boletín Informativo: Avances en Cirugía Refractiva en Chile</w:t>
      </w:r>
      <w:r>
        <w:t xml:space="preserve">. Santiago: SChO.</w:t>
      </w:r>
    </w:p>
    <w:p>
      <w:pPr>
        <w:pStyle w:val="BodyText"/>
      </w:pPr>
      <w:r>
        <w:t xml:space="preserve">This bulletin from the Chilean Society of Ophthalmology provides updates on the latest advancements in refractive surgery, a rapidly growing field in Santiago. It covers new technologies, surgical techniques, and outcomes data from Chilean clinics. For an ophthalmologist in Santiago, staying informed about these developments is essential for maintaining competitiveness and providing cutting-edge care. The bulletin also includes information on continuing education opportunities and professional networking events, which are valuable for career development and collaboration within the local ophthalmology community.</w:t>
      </w:r>
    </w:p>
    <w:p>
      <w:pPr>
        <w:pStyle w:val="BodyText"/>
      </w:pPr>
      <w:r>
        <w:t xml:space="preserve">Pontificia Universidad Católica de Chile. (2022).</w:t>
      </w:r>
      <w:r>
        <w:t xml:space="preserve"> </w:t>
      </w:r>
      <w:r>
        <w:rPr>
          <w:iCs/>
          <w:i/>
        </w:rPr>
        <w:t xml:space="preserve">Investigación en Oftalmología: Proyectos en Curso en Santiago</w:t>
      </w:r>
      <w:r>
        <w:t xml:space="preserve">. Santiago: PUC.</w:t>
      </w:r>
    </w:p>
    <w:p>
      <w:pPr>
        <w:pStyle w:val="BodyText"/>
      </w:pPr>
      <w:r>
        <w:t xml:space="preserve">This document summarizes ongoing ophthalmology research projects at the Pontifical Catholic University of Chile, a leading institution in Santiago. It highlights studies on genetic eye diseases, pediatric ophthalmology, and innovative treatment methods. For an ophthalmologist in Santiago, this resource offers opportunities for collaboration and participation in clinical trials. It also provides insights into emerging trends and future directions in ophthalmology research, helping practitioners stay at the forefront of the field. The document underscores the importance of research in advancing eye care and improving patient outcomes in Chile.</w:t>
      </w:r>
    </w:p>
    <w:bookmarkEnd w:id="23"/>
    <w:bookmarkStart w:id="24" w:name="conclusion"/>
    <w:p>
      <w:pPr>
        <w:pStyle w:val="Heading2"/>
      </w:pPr>
      <w:r>
        <w:t xml:space="preserve">Conclusion</w:t>
      </w:r>
    </w:p>
    <w:p>
      <w:pPr>
        <w:pStyle w:val="FirstParagraph"/>
      </w:pPr>
      <w:r>
        <w:t xml:space="preserve">This annotated bibliography provides a comprehensive overview of the key resources available to ophthalmologists practicing in Santiago, Chile. The selected sources cover a wide range of topics, from public health policies and clinical guidelines to sociodemographic factors and professional development. By engaging with these materials, ophthalmologists in Santiago can enhance their clinical practice, contribute to public health initiatives, and stay informed about the latest advancements in the field. The unique context of Santiago, with its diverse population and specific environmental challenges, requires a tailored approach to eye care, and these resources provide the necessary foundation for delivering high-quality, culturally competent ophthalmology services in Chile's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Santiago, Chile</dc:title>
  <dc:creator/>
  <dc:language>en</dc:language>
  <cp:keywords/>
  <dcterms:created xsi:type="dcterms:W3CDTF">2026-08-07T05:04:25Z</dcterms:created>
  <dcterms:modified xsi:type="dcterms:W3CDTF">2026-08-07T05:04:25Z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