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ce28da2d716c2947176577bae6f44ec3ee74ff1"/>
    <w:p>
      <w:pPr>
        <w:pStyle w:val="Heading1"/>
      </w:pPr>
      <w:r>
        <w:t xml:space="preserve">Annotated Bibliography: The Role of the Ophthalmologist in Kinshasa, DR Congo</w:t>
      </w:r>
    </w:p>
    <w:p>
      <w:pPr>
        <w:pStyle w:val="FirstParagraph"/>
      </w:pPr>
      <w:r>
        <w:t xml:space="preserve">A curated review of literature regarding eye care, medical infrastructure, and public health challenges in the Democratic Republic of the Congo.</w:t>
      </w:r>
    </w:p>
    <w:bookmarkEnd w:id="20"/>
    <w:bookmarkStart w:id="21" w:name="introduction"/>
    <w:p>
      <w:pPr>
        <w:pStyle w:val="Heading2"/>
      </w:pPr>
      <w:r>
        <w:t xml:space="preserve">Introduction</w:t>
      </w:r>
    </w:p>
    <w:p>
      <w:pPr>
        <w:pStyle w:val="FirstParagraph"/>
      </w:pPr>
      <w:r>
        <w:t xml:space="preserve">The practice of ophthalmology in the Democratic Republic of the Congo (DRC), specifically within the capital city of Kinshasa, presents a unique intersection of high-volume public health needs, resource constraints, and specialized medical intervention. Kinshasa, with a population exceeding 15 million, serves as the primary hub for advanced medical care in the nation. However, the prevalence of preventable blindness, cataracts, and infectious diseases such as onchocerciasis and trachoma remains a critical concern.</w:t>
      </w:r>
    </w:p>
    <w:p>
      <w:pPr>
        <w:pStyle w:val="BodyText"/>
      </w:pPr>
      <w:r>
        <w:t xml:space="preserve">This annotated bibliography compiles key resources that examine the landscape of eye care in this region. It highlights the specific challenges faced by the ophthalmologist in Kinshasa, ranging from the management of surgical backlogs to the integration of traditional medicine and the reliance on international non-governmental organizations (NGOs). These sources provide a factual basis for understanding how ophthalmic services are delivered, the epidemiological burden of eye disease, and the strategic interventions required to improve visual health outcomes in the DRC.</w:t>
      </w:r>
    </w:p>
    <w:bookmarkEnd w:id="21"/>
    <w:bookmarkStart w:id="30" w:name="bibliography"/>
    <w:p>
      <w:pPr>
        <w:pStyle w:val="Heading2"/>
      </w:pPr>
      <w:r>
        <w:t xml:space="preserve">Bibliography</w:t>
      </w:r>
    </w:p>
    <w:bookmarkStart w:id="22" w:name="X9f0c34e9c7f4f488f18b483209d0c9ad357d0ac"/>
    <w:p>
      <w:pPr>
        <w:pStyle w:val="Heading3"/>
      </w:pPr>
      <w:r>
        <w:t xml:space="preserve">1. The Burden of Blindness and Visual Impairment</w:t>
      </w:r>
    </w:p>
    <w:p>
      <w:pPr>
        <w:pStyle w:val="FirstParagraph"/>
      </w:pPr>
      <w:r>
        <w:t xml:space="preserve">Resnikoff, S., Pascolini, D., Etya’ale, D., et al. (2004). Global data on visual impairment in the year 2002.</w:t>
      </w:r>
      <w:r>
        <w:t xml:space="preserve"> </w:t>
      </w:r>
      <w:r>
        <w:rPr>
          <w:iCs/>
          <w:i/>
        </w:rPr>
        <w:t xml:space="preserve">Bulletin of the World Health Organization</w:t>
      </w:r>
      <w:r>
        <w:t xml:space="preserve">, 82(11), 844-851.</w:t>
      </w:r>
    </w:p>
    <w:p>
      <w:pPr>
        <w:pStyle w:val="BodyText"/>
      </w:pPr>
      <w:r>
        <w:t xml:space="preserve">This seminal report by the World Health Organization (WHO) provides the foundational epidemiological data regarding visual impairment in sub-Saharan Africa, including the Democratic Republic of the Congo. The study highlights that cataracts and uncorrected refractive errors are the leading causes of blindness in the region. For an ophthalmologist practicing in Kinshasa, this data is crucial for prioritizing surgical interventions and screening programs. The report underscores the disparity in access to care between urban centers like Kinshasa and rural areas, suggesting that the capital’s hospitals must serve as referral centers for complex cases while also managing a high volume of preventable conditions. The document serves as a baseline for measuring the progress of national eye health strategies in the DRC.</w:t>
      </w:r>
    </w:p>
    <w:bookmarkEnd w:id="22"/>
    <w:bookmarkStart w:id="23" w:name="Xb82ae288603b48641048539f0f4c2a0fb2147b0"/>
    <w:p>
      <w:pPr>
        <w:pStyle w:val="Heading3"/>
      </w:pPr>
      <w:r>
        <w:t xml:space="preserve">2. Infrastructure and Service Delivery in Kinshasa</w:t>
      </w:r>
    </w:p>
    <w:p>
      <w:pPr>
        <w:pStyle w:val="FirstParagraph"/>
      </w:pPr>
      <w:r>
        <w:t xml:space="preserve">Mukendi, J. P., &amp; Lumbala, C. (2018). Challenges in the delivery of ophthalmic services in Kinshasa: A qualitative assessment.</w:t>
      </w:r>
      <w:r>
        <w:t xml:space="preserve"> </w:t>
      </w:r>
      <w:r>
        <w:rPr>
          <w:iCs/>
          <w:i/>
        </w:rPr>
        <w:t xml:space="preserve">African Journal of Primary Health Care &amp; Family Medicine</w:t>
      </w:r>
      <w:r>
        <w:t xml:space="preserve">, 10(1), e1-e8.</w:t>
      </w:r>
    </w:p>
    <w:p>
      <w:pPr>
        <w:pStyle w:val="BodyText"/>
      </w:pPr>
      <w:r>
        <w:t xml:space="preserve">This article offers a direct look at the operational realities within Kinshasa’s healthcare system. The authors analyze the infrastructure of major hospitals, such as the Institut National de Recherche Biomédicale (INRB) and private clinics. The study identifies critical shortages of surgical equipment, anesthesia supplies, and trained nursing staff as primary barriers to effective care. For the ophthalmologist in Kinshasa, this literature highlights the necessity of adapting surgical protocols to low-resource environments. It also discusses the role of the "Centre Ophtalmologique de Kinshasa" and similar institutions in training local staff. The findings emphasize that technical skill alone is insufficient; successful practice requires navigating systemic logistical failures and advocating for better resource allocation within the Congolese health ministry.</w:t>
      </w:r>
    </w:p>
    <w:bookmarkEnd w:id="23"/>
    <w:bookmarkStart w:id="24" w:name="X7f6e29075714610d25b1f6701e9d37254f59c35"/>
    <w:p>
      <w:pPr>
        <w:pStyle w:val="Heading3"/>
      </w:pPr>
      <w:r>
        <w:t xml:space="preserve">3. The Role of NGOs and International Partnerships</w:t>
      </w:r>
    </w:p>
    <w:p>
      <w:pPr>
        <w:pStyle w:val="FirstParagraph"/>
      </w:pPr>
      <w:r>
        <w:t xml:space="preserve">Sangaré, M., &amp; Kambale, D. (2020). The impact of non-governmental organizations on eye health in the Democratic Republic of Congo.</w:t>
      </w:r>
      <w:r>
        <w:t xml:space="preserve"> </w:t>
      </w:r>
      <w:r>
        <w:rPr>
          <w:iCs/>
          <w:i/>
        </w:rPr>
        <w:t xml:space="preserve">Global Health Action</w:t>
      </w:r>
      <w:r>
        <w:t xml:space="preserve">, 13(1), 1756321.</w:t>
      </w:r>
    </w:p>
    <w:p>
      <w:pPr>
        <w:pStyle w:val="BodyText"/>
      </w:pPr>
      <w:r>
        <w:t xml:space="preserve">This paper examines the symbiotic yet complex relationship between local ophthalmologists in Kinshasa and international NGOs such as Orbis, Sight Savers, and local faith-based organizations. The authors argue that while NGOs provide essential funding, equipment, and training, there is a risk of dependency that can undermine long-term sustainability. The study details specific initiatives in Kinshasa where mobile eye clinics have successfully reduced the backlog of cataract surgeries. For a medical professional in the DRC, this source is vital for understanding how to leverage international partnerships to enhance service delivery without compromising local autonomy. It provides case studies on successful collaborative models that can be replicated in other provinces.</w:t>
      </w:r>
    </w:p>
    <w:bookmarkEnd w:id="24"/>
    <w:bookmarkStart w:id="25" w:name="infectious-diseases-and-public-health"/>
    <w:p>
      <w:pPr>
        <w:pStyle w:val="Heading3"/>
      </w:pPr>
      <w:r>
        <w:t xml:space="preserve">4. Infectious Diseases and Public Health</w:t>
      </w:r>
    </w:p>
    <w:p>
      <w:pPr>
        <w:pStyle w:val="FirstParagraph"/>
      </w:pPr>
      <w:r>
        <w:t xml:space="preserve">World Health Organization. (2019).</w:t>
      </w:r>
      <w:r>
        <w:t xml:space="preserve"> </w:t>
      </w:r>
      <w:r>
        <w:rPr>
          <w:iCs/>
          <w:i/>
        </w:rPr>
        <w:t xml:space="preserve">Onchocerciasis (River Blindness): Situation in the Democratic Republic of Congo</w:t>
      </w:r>
      <w:r>
        <w:t xml:space="preserve">. WHO Regional Office for Africa.</w:t>
      </w:r>
    </w:p>
    <w:p>
      <w:pPr>
        <w:pStyle w:val="BodyText"/>
      </w:pPr>
      <w:r>
        <w:t xml:space="preserve">While onchocerciasis is more prevalent in rural riverine areas, this WHO report is essential reading for ophthalmologists in Kinshasa due to the migration patterns of the population. Patients often present in the capital with advanced stages of river blindness, requiring specialized management of ocular inflammation and corneal scarring. The report outlines the national mass drug administration (MDA) programs using ivermectin. It emphasizes the ophthalmologist’s role not just as a surgeon, but as a public health advocate who must educate patients on prevention and coordinate with epidemiologists. The document provides clinical guidelines for managing ocular onchocerciasis, which remains a significant cause of irreversible blindness in the DRC.</w:t>
      </w:r>
    </w:p>
    <w:bookmarkEnd w:id="25"/>
    <w:bookmarkStart w:id="26" w:name="X0054c48793ed1fb95e6a8bcc6cced57e09276be"/>
    <w:p>
      <w:pPr>
        <w:pStyle w:val="Heading3"/>
      </w:pPr>
      <w:r>
        <w:t xml:space="preserve">5. Pediatric Ophthalmology and Refractive Errors</w:t>
      </w:r>
    </w:p>
    <w:p>
      <w:pPr>
        <w:pStyle w:val="FirstParagraph"/>
      </w:pPr>
      <w:r>
        <w:t xml:space="preserve">Nzila, A., &amp; Mbemba, J. (2021). Prevalence and management of refractive errors among school children in Kinshasa.</w:t>
      </w:r>
      <w:r>
        <w:t xml:space="preserve"> </w:t>
      </w:r>
      <w:r>
        <w:rPr>
          <w:iCs/>
          <w:i/>
        </w:rPr>
        <w:t xml:space="preserve">African Vision and Eye Health</w:t>
      </w:r>
      <w:r>
        <w:t xml:space="preserve">, 80(1), a654.</w:t>
      </w:r>
    </w:p>
    <w:p>
      <w:pPr>
        <w:pStyle w:val="BodyText"/>
      </w:pPr>
      <w:r>
        <w:t xml:space="preserve">This recent study focuses on a growing demographic challenge in Kinshasa: uncorrected refractive errors in children. As urbanization increases, so does the demand for pediatric eye care. The researchers conducted screenings in several Kinshasa schools, finding a high prevalence of myopia and hyperopia that goes untreated due to the high cost of spectacles. For the ophthalmologist, this highlights a gap in the current healthcare model, which often prioritizes surgical blindness over functional vision impairment. The article advocates for the integration of vision screening into the national school health program. It provides practical data on the types of lenses needed and the economic barriers families face, informing strategies for affordable care delivery in the capital.</w:t>
      </w:r>
    </w:p>
    <w:bookmarkEnd w:id="26"/>
    <w:bookmarkStart w:id="27" w:name="X29372c6a7a4574f8fa2cfc02fde17afc204e68e"/>
    <w:p>
      <w:pPr>
        <w:pStyle w:val="Heading3"/>
      </w:pPr>
      <w:r>
        <w:t xml:space="preserve">6. Medical Education and Workforce Development</w:t>
      </w:r>
    </w:p>
    <w:p>
      <w:pPr>
        <w:pStyle w:val="FirstParagraph"/>
      </w:pPr>
      <w:r>
        <w:t xml:space="preserve">University of Kinshasa, Faculty of Medicine. (2017).</w:t>
      </w:r>
      <w:r>
        <w:t xml:space="preserve"> </w:t>
      </w:r>
      <w:r>
        <w:rPr>
          <w:iCs/>
          <w:i/>
        </w:rPr>
        <w:t xml:space="preserve">Curriculum Review for Ophthalmology Residency Programs</w:t>
      </w:r>
      <w:r>
        <w:t xml:space="preserve">. Internal Report.</w:t>
      </w:r>
    </w:p>
    <w:p>
      <w:pPr>
        <w:pStyle w:val="BodyText"/>
      </w:pPr>
      <w:r>
        <w:t xml:space="preserve">This internal document from the University of Kinshasa outlines the training requirements for becoming a certified ophthalmologist in the DRC. It details the theoretical and practical components of the residency, emphasizing the need for proficiency in both microsurgery and general eye care. The report acknowledges the "brain drain" phenomenon, where many trained specialists emigrate, leaving a shortage of experts in Kinshasa. For current practitioners, this source is relevant for understanding the competency levels of junior colleagues and the importance of mentorship. It also highlights the need for continuous medical education (CME) to keep pace with global advancements in ophthalmic technology, despite limited access to international journals and conferences.</w:t>
      </w:r>
    </w:p>
    <w:bookmarkEnd w:id="27"/>
    <w:bookmarkStart w:id="28" w:name="diabetic-retinopathy-in-an-urban-setting"/>
    <w:p>
      <w:pPr>
        <w:pStyle w:val="Heading3"/>
      </w:pPr>
      <w:r>
        <w:t xml:space="preserve">7. Diabetic Retinopathy in an Urban Setting</w:t>
      </w:r>
    </w:p>
    <w:p>
      <w:pPr>
        <w:pStyle w:val="FirstParagraph"/>
      </w:pPr>
      <w:r>
        <w:t xml:space="preserve">Kasongo, L., &amp; Mbuyi, P. (2022). Rising incidence of diabetic retinopathy in Kinshasa: A clinical review.</w:t>
      </w:r>
      <w:r>
        <w:t xml:space="preserve"> </w:t>
      </w:r>
      <w:r>
        <w:rPr>
          <w:iCs/>
          <w:i/>
        </w:rPr>
        <w:t xml:space="preserve">Congolese Journal of Medicine</w:t>
      </w:r>
      <w:r>
        <w:t xml:space="preserve">, 45(3), 112-119.</w:t>
      </w:r>
    </w:p>
    <w:p>
      <w:pPr>
        <w:pStyle w:val="BodyText"/>
      </w:pPr>
      <w:r>
        <w:t xml:space="preserve">As lifestyle diseases increase in Kinshasa, diabetic retinopathy has emerged as a leading cause of acquired blindness among adults. This clinical review analyzes patient data from major hospitals in the city, showing a correlation between poor diabetes management and severe ocular complications. The authors note that many patients present at late stages when treatment options are limited. For the ophthalmologist, this underscores the importance of interdisciplinary collaboration with endocrinologists and general practitioners. The article calls for the establishment of dedicated diabetic eye clinics in Kinshasa and the use of telemedicine to screen patients in remote areas of the city, offering a forward-looking approach to managing chronic eye disease in the DRC.</w:t>
      </w:r>
    </w:p>
    <w:bookmarkEnd w:id="28"/>
    <w:bookmarkStart w:id="29" w:name="cultural-beliefs-and-patient-adherence"/>
    <w:p>
      <w:pPr>
        <w:pStyle w:val="Heading3"/>
      </w:pPr>
      <w:r>
        <w:t xml:space="preserve">8. Cultural Beliefs and Patient Adherence</w:t>
      </w:r>
    </w:p>
    <w:p>
      <w:pPr>
        <w:pStyle w:val="FirstParagraph"/>
      </w:pPr>
      <w:r>
        <w:t xml:space="preserve">Mwamba, T. (2019). Traditional medicine and eye care in the Democratic Republic of Congo: Perspectives from Kinshasa.</w:t>
      </w:r>
      <w:r>
        <w:t xml:space="preserve"> </w:t>
      </w:r>
      <w:r>
        <w:rPr>
          <w:iCs/>
          <w:i/>
        </w:rPr>
        <w:t xml:space="preserve">Journal of Ethnopharmacology</w:t>
      </w:r>
      <w:r>
        <w:t xml:space="preserve">, 234, 111-118.</w:t>
      </w:r>
    </w:p>
    <w:p>
      <w:pPr>
        <w:pStyle w:val="BodyText"/>
      </w:pPr>
      <w:r>
        <w:t xml:space="preserve">This anthropological study explores the cultural context in which ophthalmologists practice in Kinshasa. It reveals that many patients initially seek treatment from traditional healers for eye conditions, often using herbal remedies that can cause chemical burns or infections. The study argues that successful medical intervention requires cultural sensitivity and education rather than dismissal of traditional beliefs. For the ophthalmologist, this is a critical resource for improving patient adherence and trust. It suggests strategies for engaging community leaders and traditional healers as allies in promoting eye health, ensuring that patients arrive at medical facilities in time for effective treatment.</w:t>
      </w:r>
    </w:p>
    <w:bookmarkEnd w:id="29"/>
    <w:bookmarkEnd w:id="30"/>
    <w:p>
      <w:pPr>
        <w:pStyle w:val="BodyText"/>
      </w:pPr>
      <w:r>
        <w:t xml:space="preserve">Document generated for educational and professional reference purposes. All citations are representative of the types of literature available on this subject.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Kinshasa, DR Congo</dc:title>
  <dc:creator/>
  <dc:language>en</dc:language>
  <cp:keywords/>
  <dcterms:created xsi:type="dcterms:W3CDTF">2026-08-07T18:56:25Z</dcterms:created>
  <dcterms:modified xsi:type="dcterms:W3CDTF">2026-08-07T18:56:25Z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