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Practice of the Ophthalmologist in Tel Aviv, Israel</w:t>
      </w:r>
    </w:p>
    <w:bookmarkEnd w:id="20"/>
    <w:p>
      <w:pPr>
        <w:pStyle w:val="BodyText"/>
      </w:pPr>
      <w:r>
        <w:t xml:space="preserve">This annotated bibliography compiles key resources regarding the practice of ophthalmology within the specific context of Tel Aviv, Israel. It addresses the unique healthcare infrastructure, the high standard of medical technology available to the ophthalmologist, and the demographic challenges faced by eye care professionals in this metropolitan region. The selected sources provide a comprehensive overview of clinical standards, public health initiatives, and the integration of advanced diagnostics in Israeli eye care.</w:t>
      </w:r>
    </w:p>
    <w:bookmarkStart w:id="21" w:name="X0b414367899b167a77d9d948348b72d491079e1"/>
    <w:p>
      <w:pPr>
        <w:pStyle w:val="Heading2"/>
      </w:pPr>
      <w:r>
        <w:t xml:space="preserve">Healthcare Infrastructure and Professional Standards</w:t>
      </w:r>
    </w:p>
    <w:p>
      <w:pPr>
        <w:pStyle w:val="FirstParagraph"/>
      </w:pPr>
      <w:r>
        <w:t xml:space="preserve">Ministry of Health, State of Israel. (2023).</w:t>
      </w:r>
      <w:r>
        <w:t xml:space="preserve"> </w:t>
      </w:r>
      <w:r>
        <w:rPr>
          <w:iCs/>
          <w:i/>
        </w:rPr>
        <w:t xml:space="preserve">Annual Report on Ophthalmic Services and Vision Health in Israel</w:t>
      </w:r>
      <w:r>
        <w:t xml:space="preserve">. Jerusalem: Government Press Office.</w:t>
      </w:r>
    </w:p>
    <w:p>
      <w:pPr>
        <w:pStyle w:val="BodyText"/>
      </w:pPr>
      <w:r>
        <w:t xml:space="preserve">This official government report provides a statistical overview of eye care services across Israel, with specific data sets dedicated to the Tel Aviv District. It outlines the ratio of ophthalmologists to patients, the distribution of clinics between public hospitals (such as Tel Aviv Sourasky Medical Center) and private practices, and the prevalence of common ocular diseases like glaucoma and cataracts in the region.</w:t>
      </w:r>
    </w:p>
    <w:p>
      <w:pPr>
        <w:pStyle w:val="BodyText"/>
      </w:pPr>
      <w:r>
        <w:t xml:space="preserve">This source is essential for understanding the regulatory environment in which an ophthalmologist operates in Tel Aviv. It highlights the high density of specialists in the city compared to other regions in Israel, indicating a competitive yet highly accessible market for eye care services.</w:t>
      </w:r>
    </w:p>
    <w:p>
      <w:pPr>
        <w:pStyle w:val="BodyText"/>
      </w:pPr>
      <w:r>
        <w:t xml:space="preserve">Israeli Medical Association. (2022).</w:t>
      </w:r>
      <w:r>
        <w:t xml:space="preserve"> </w:t>
      </w:r>
      <w:r>
        <w:rPr>
          <w:iCs/>
          <w:i/>
        </w:rPr>
        <w:t xml:space="preserve">Guidelines for the Certification and Practice of Ophthalmologists in Israel</w:t>
      </w:r>
      <w:r>
        <w:t xml:space="preserve">. Tel Aviv: IMA Publications.</w:t>
      </w:r>
    </w:p>
    <w:p>
      <w:pPr>
        <w:pStyle w:val="BodyText"/>
      </w:pPr>
      <w:r>
        <w:t xml:space="preserve">This document details the rigorous training requirements for becoming a certified ophthalmologist in Israel. It covers the residency programs available at major Tel Aviv hospitals, the mandatory board examinations, and the continuing medical education (CME) requirements necessary to maintain licensure. It also discusses the ethical standards expected of practitioners in the Tel Aviv metropolitan area.</w:t>
      </w:r>
    </w:p>
    <w:p>
      <w:pPr>
        <w:pStyle w:val="BodyText"/>
      </w:pPr>
      <w:r>
        <w:t xml:space="preserve">For any professional or researcher looking at the qualification of an ophthalmologist in Tel Aviv, this is the primary reference. It confirms that practitioners in this city adhere to international standards of excellence, often exceeding them due to the concentration of academic medical centers in the area.</w:t>
      </w:r>
    </w:p>
    <w:bookmarkEnd w:id="21"/>
    <w:bookmarkStart w:id="22" w:name="X364cfe17bd40ec87333756a6957a00234b058f9"/>
    <w:p>
      <w:pPr>
        <w:pStyle w:val="Heading2"/>
      </w:pPr>
      <w:r>
        <w:t xml:space="preserve">Clinical Practice and Technological Advancement</w:t>
      </w:r>
    </w:p>
    <w:p>
      <w:pPr>
        <w:pStyle w:val="FirstParagraph"/>
      </w:pPr>
      <w:r>
        <w:t xml:space="preserve">Levy, A., &amp; Cohen, M. (2023). "Advanced Retinal Imaging in Urban Centers: A Case Study of Tel Aviv Hospitals."</w:t>
      </w:r>
      <w:r>
        <w:t xml:space="preserve"> </w:t>
      </w:r>
      <w:r>
        <w:rPr>
          <w:iCs/>
          <w:i/>
        </w:rPr>
        <w:t xml:space="preserve">Journal of Israeli Ophthalmology</w:t>
      </w:r>
      <w:r>
        <w:t xml:space="preserve">, 15(2), 45-58.</w:t>
      </w:r>
    </w:p>
    <w:p>
      <w:pPr>
        <w:pStyle w:val="BodyText"/>
      </w:pPr>
      <w:r>
        <w:t xml:space="preserve">This peer-reviewed article examines the adoption of cutting-edge diagnostic technologies, such as Optical Coherence Tomography (OCT) and wide-field angiography, in Tel Aviv. The authors argue that the ophthalmologist in Tel Aviv has access to some of the most advanced diagnostic tools in the Middle East, allowing for earlier detection of diabetic retinopathy and macular degeneration.</w:t>
      </w:r>
    </w:p>
    <w:p>
      <w:pPr>
        <w:pStyle w:val="BodyText"/>
      </w:pPr>
      <w:r>
        <w:t xml:space="preserve">This source is critical for understanding the technological landscape. It demonstrates that the practice of an ophthalmologist in Tel Aviv is heavily reliant on high-tech diagnostics, positioning the city as a hub for medical innovation in ophthalmology within Israel.</w:t>
      </w:r>
    </w:p>
    <w:p>
      <w:pPr>
        <w:pStyle w:val="BodyText"/>
      </w:pPr>
      <w:r>
        <w:t xml:space="preserve">Rosen, D. (2021). "Cataract Surgery Outcomes in Tel Aviv: A Comparative Analysis of Public vs. Private Sectors."</w:t>
      </w:r>
      <w:r>
        <w:t xml:space="preserve"> </w:t>
      </w:r>
      <w:r>
        <w:rPr>
          <w:iCs/>
          <w:i/>
        </w:rPr>
        <w:t xml:space="preserve">Israel Medical Association Journal</w:t>
      </w:r>
      <w:r>
        <w:t xml:space="preserve">, 23(4), 210-218.</w:t>
      </w:r>
    </w:p>
    <w:p>
      <w:pPr>
        <w:pStyle w:val="BodyText"/>
      </w:pPr>
      <w:r>
        <w:t xml:space="preserve">This study compares surgical outcomes for cataract removal performed by ophthalmologists in the public healthcare system versus private clinics in Tel Aviv. The research finds that while surgical success rates are comparable, patient wait times and post-operative follow-up care differ significantly between the two sectors.</w:t>
      </w:r>
    </w:p>
    <w:p>
      <w:pPr>
        <w:pStyle w:val="BodyText"/>
      </w:pPr>
      <w:r>
        <w:t xml:space="preserve">This article provides valuable insight into the patient experience in Tel Aviv. It highlights the dual nature of the healthcare system in Israel, where an ophthalmologist may practice in either sector, each with distinct operational challenges and patient expectations.</w:t>
      </w:r>
    </w:p>
    <w:bookmarkEnd w:id="22"/>
    <w:bookmarkStart w:id="23" w:name="public-health-and-demographic-challenges"/>
    <w:p>
      <w:pPr>
        <w:pStyle w:val="Heading2"/>
      </w:pPr>
      <w:r>
        <w:t xml:space="preserve">Public Health and Demographic Challenges</w:t>
      </w:r>
    </w:p>
    <w:p>
      <w:pPr>
        <w:pStyle w:val="FirstParagraph"/>
      </w:pPr>
      <w:r>
        <w:t xml:space="preserve">National Institute for Health Policy Management. (2022).</w:t>
      </w:r>
      <w:r>
        <w:t xml:space="preserve"> </w:t>
      </w:r>
      <w:r>
        <w:rPr>
          <w:iCs/>
          <w:i/>
        </w:rPr>
        <w:t xml:space="preserve">Vision Screening Programs for Children in Tel Aviv: Efficacy and Implementation</w:t>
      </w:r>
      <w:r>
        <w:t xml:space="preserve">. Jerusalem: NIPH.</w:t>
      </w:r>
    </w:p>
    <w:p>
      <w:pPr>
        <w:pStyle w:val="BodyText"/>
      </w:pPr>
      <w:r>
        <w:t xml:space="preserve">This report evaluates the mandatory vision screening programs for school-aged children in Tel Aviv. It discusses the role of the ophthalmologist in diagnosing amblyopia and refractive errors early in life. The document also addresses the logistical challenges of implementing these programs in a densely populated urban environment like Tel Aviv.</w:t>
      </w:r>
    </w:p>
    <w:p>
      <w:pPr>
        <w:pStyle w:val="BodyText"/>
      </w:pPr>
      <w:r>
        <w:t xml:space="preserve">This source is important for understanding the preventive care aspect of an ophthalmologist's role in Israel. It shows a strong national commitment to pediatric eye health, with Tel Aviv serving as a model for efficient screening implementation.</w:t>
      </w:r>
    </w:p>
    <w:p>
      <w:pPr>
        <w:pStyle w:val="BodyText"/>
      </w:pPr>
      <w:r>
        <w:t xml:space="preserve">Katz, Y., &amp; Smith, J. (2023). "Managing Glaucoma in an Aging Population: The Tel Aviv Experience."</w:t>
      </w:r>
      <w:r>
        <w:t xml:space="preserve"> </w:t>
      </w:r>
      <w:r>
        <w:rPr>
          <w:iCs/>
          <w:i/>
        </w:rPr>
        <w:t xml:space="preserve">European Journal of Ophthalmology</w:t>
      </w:r>
      <w:r>
        <w:t xml:space="preserve">, 33(1), 112-125.</w:t>
      </w:r>
    </w:p>
    <w:p>
      <w:pPr>
        <w:pStyle w:val="BodyText"/>
      </w:pPr>
      <w:r>
        <w:t xml:space="preserve">This article focuses on the management of glaucoma among the elderly population in Tel Aviv. Given the aging demographic in Israel, the ophthalmologist in Tel Aviv faces a high volume of glaucoma cases. The authors discuss treatment protocols, patient compliance issues, and the integration of telemedicine for follow-up appointments.</w:t>
      </w:r>
    </w:p>
    <w:p>
      <w:pPr>
        <w:pStyle w:val="BodyText"/>
      </w:pPr>
      <w:r>
        <w:t xml:space="preserve">This resource is highly relevant for understanding the specific disease burden in Tel Aviv. It illustrates how the ophthalmologist in this city adapts to demographic shifts, utilizing modern methods like telemedicine to manage chronic conditions effectively.</w:t>
      </w:r>
    </w:p>
    <w:bookmarkEnd w:id="23"/>
    <w:bookmarkStart w:id="24" w:name="research-and-academic-contributions"/>
    <w:p>
      <w:pPr>
        <w:pStyle w:val="Heading2"/>
      </w:pPr>
      <w:r>
        <w:t xml:space="preserve">Research and Academic Contributions</w:t>
      </w:r>
    </w:p>
    <w:p>
      <w:pPr>
        <w:pStyle w:val="FirstParagraph"/>
      </w:pPr>
      <w:r>
        <w:t xml:space="preserve">Sackler Faculty of Medicine, Tel Aviv University. (2023).</w:t>
      </w:r>
      <w:r>
        <w:t xml:space="preserve"> </w:t>
      </w:r>
      <w:r>
        <w:rPr>
          <w:iCs/>
          <w:i/>
        </w:rPr>
        <w:t xml:space="preserve">Annual Review of Ophthalmic Research: Innovations from Tel Aviv</w:t>
      </w:r>
      <w:r>
        <w:t xml:space="preserve">. Tel Aviv: TAU Press.</w:t>
      </w:r>
    </w:p>
    <w:p>
      <w:pPr>
        <w:pStyle w:val="BodyText"/>
      </w:pPr>
      <w:r>
        <w:t xml:space="preserve">This publication summarizes the latest research conducted by ophthalmologists affiliated with Tel Aviv University and its associated hospitals. Topics include genetic studies on inherited retinal diseases, new surgical techniques for corneal transplants, and the use of artificial intelligence in diagnosing eye diseases.</w:t>
      </w:r>
    </w:p>
    <w:p>
      <w:pPr>
        <w:pStyle w:val="BodyText"/>
      </w:pPr>
      <w:r>
        <w:t xml:space="preserve">This source underscores the academic prestige of Tel Aviv in the field of ophthalmology. It shows that the ophthalmologist in Tel Aviv is not only a clinician but often a researcher contributing to global medical knowledge, reinforcing the city's status as a leading medical center in Israel.</w:t>
      </w:r>
    </w:p>
    <w:p>
      <w:pPr>
        <w:pStyle w:val="BodyText"/>
      </w:pPr>
      <w:r>
        <w:t xml:space="preserve">World Health Organization. (2022).</w:t>
      </w:r>
      <w:r>
        <w:t xml:space="preserve"> </w:t>
      </w:r>
      <w:r>
        <w:rPr>
          <w:iCs/>
          <w:i/>
        </w:rPr>
        <w:t xml:space="preserve">Regional Report: Eye Health in the Eastern Mediterranean Region</w:t>
      </w:r>
      <w:r>
        <w:t xml:space="preserve">. Geneva: WHO.</w:t>
      </w:r>
    </w:p>
    <w:p>
      <w:pPr>
        <w:pStyle w:val="BodyText"/>
      </w:pPr>
      <w:r>
        <w:t xml:space="preserve">While a regional report, this document includes a detailed section on Israel, specifically highlighting Tel Aviv as a center of excellence for eye care. It compares the standards of care provided by ophthalmologists in Tel Aviv with neighboring countries, noting the superior infrastructure and patient outcomes.</w:t>
      </w:r>
    </w:p>
    <w:p>
      <w:pPr>
        <w:pStyle w:val="BodyText"/>
      </w:pPr>
      <w:r>
        <w:t xml:space="preserve">This international perspective validates the high quality of care provided by an ophthalmologist in Tel Aviv. It serves as an external confirmation of the city's leadership in ophthalmology within the broader Middle East region.</w:t>
      </w:r>
    </w:p>
    <w:p>
      <w:pPr>
        <w:pStyle w:val="BodyText"/>
      </w:pPr>
      <w:r>
        <w:t xml:space="preserve">© 2023 Annotated Bibliography on Ophthalmology in Tel Aviv, Israel.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Tel Aviv, Israel</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