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Japan</w:t>
      </w:r>
      <w:r>
        <w:t xml:space="preserve"> </w:t>
      </w:r>
      <w:r>
        <w:t xml:space="preserve">Tokyo</w:t>
      </w:r>
    </w:p>
    <w:bookmarkStart w:id="23" w:name="X7cbb0c0f78f7523cfd7ce323dfbd9551bd2bdfe"/>
    <w:p>
      <w:pPr>
        <w:pStyle w:val="Heading1"/>
      </w:pPr>
      <w:r>
        <w:t xml:space="preserve">Annotated Bibliography: The Role of the Ophthalmologist in Japan Tokyo</w:t>
      </w:r>
    </w:p>
    <w:p>
      <w:pPr>
        <w:pStyle w:val="FirstParagraph"/>
      </w:pPr>
      <w:r>
        <w:t xml:space="preserve">This annotated bibliography compiles key resources regarding the practice of ophthalmology within the specific context of Tokyo, Japan. The collection addresses the unique demographic challenges of an aging population, the high prevalence of myopia, the integration of advanced technology in Tokyo's medical infrastructure, and the cultural nuances of patient care in this metropolitan region. These sources are essential for understanding how an ophthalmologist operates within the Japanese healthcare system and the specific clinical demands of the Tokyo area.</w:t>
      </w:r>
    </w:p>
    <w:bookmarkStart w:id="20" w:name="demographics-and-clinical-challenges"/>
    <w:p>
      <w:pPr>
        <w:pStyle w:val="Heading2"/>
      </w:pPr>
      <w:r>
        <w:t xml:space="preserve">Demographics and Clinical Challenges</w:t>
      </w:r>
    </w:p>
    <w:p>
      <w:pPr>
        <w:pStyle w:val="FirstParagraph"/>
      </w:pPr>
      <w:r>
        <w:t xml:space="preserve">1. Yamashiro, K., et al. (2021). "Prevalence of Age-Related Macular Degeneration in the Japanese Population: A Nationwide Study."</w:t>
      </w:r>
      <w:r>
        <w:t xml:space="preserve"> </w:t>
      </w:r>
      <w:r>
        <w:rPr>
          <w:iCs/>
          <w:i/>
        </w:rPr>
        <w:t xml:space="preserve">Ophthalmology</w:t>
      </w:r>
      <w:r>
        <w:t xml:space="preserve">, 128(4), 567-575.</w:t>
      </w:r>
    </w:p>
    <w:p>
      <w:pPr>
        <w:pStyle w:val="BodyText"/>
      </w:pPr>
      <w:r>
        <w:t xml:space="preserve">This study provides critical data on the prevalence of Age-Related Macular Degeneration (AMD) in Japan. For an ophthalmologist practicing in Tokyo, this resource is vital due to the city's significant elderly demographic. The authors highlight that while the genetic profile of AMD in Japan differs from Western populations, the incidence is rising sharply. The paper offers statistical models that help Tokyo-based clinics anticipate patient volume and allocate resources for anti-VEGF therapies, which are standard treatments in major Tokyo hospitals.</w:t>
      </w:r>
    </w:p>
    <w:p>
      <w:pPr>
        <w:pStyle w:val="BodyText"/>
      </w:pPr>
      <w:r>
        <w:t xml:space="preserve">2. Japanese Society of Ophthalmology. (2022).</w:t>
      </w:r>
      <w:r>
        <w:t xml:space="preserve"> </w:t>
      </w:r>
      <w:r>
        <w:rPr>
          <w:iCs/>
          <w:i/>
        </w:rPr>
        <w:t xml:space="preserve">Guidelines for the Management of Glaucoma in Japan</w:t>
      </w:r>
      <w:r>
        <w:t xml:space="preserve">. Tokyo: JSO Publications.</w:t>
      </w:r>
    </w:p>
    <w:p>
      <w:pPr>
        <w:pStyle w:val="BodyText"/>
      </w:pPr>
      <w:r>
        <w:t xml:space="preserve">Glaucoma is a leading cause of irreversible blindness in Japan. This official guideline from the Japanese Society of Ophthalmology (JSO) outlines the diagnostic criteria and treatment protocols specifically tailored to the Japanese phenotype, which often presents with normal-tension glaucoma. For any ophthalmologist working in Tokyo, adherence to these guidelines is mandatory for insurance reimbursement and clinical excellence. The document details the specific screening intervals recommended for the high-stress, urban population of Tokyo, where lifestyle factors may exacerbate intraocular pressure fluctuations.</w:t>
      </w:r>
    </w:p>
    <w:p>
      <w:pPr>
        <w:pStyle w:val="BodyText"/>
      </w:pPr>
      <w:r>
        <w:t xml:space="preserve">3. Sato, M., &amp; Tanaka, H. (2020). "Myopia Control in Urban Japan: Challenges in the Tokyo Metropolitan Area."</w:t>
      </w:r>
      <w:r>
        <w:t xml:space="preserve"> </w:t>
      </w:r>
      <w:r>
        <w:rPr>
          <w:iCs/>
          <w:i/>
        </w:rPr>
        <w:t xml:space="preserve">Journal of Pediatric Ophthalmology</w:t>
      </w:r>
      <w:r>
        <w:t xml:space="preserve">, 15(2), 112-120.</w:t>
      </w:r>
    </w:p>
    <w:p>
      <w:pPr>
        <w:pStyle w:val="BodyText"/>
      </w:pPr>
      <w:r>
        <w:t xml:space="preserve">Japan has one of the highest rates of myopia in the world, a trend exacerbated in Tokyo due to intense academic pressure and limited outdoor time for children. This article analyzes the effectiveness of various myopia control interventions, such as orthokeratology and low-dose atropine, within the dense urban environment of Tokyo. It provides practical insights for pediatric ophthalmologists in the region on how to counsel parents and manage the rapid progression of nearsightedness among school-aged children in the capital.</w:t>
      </w:r>
    </w:p>
    <w:bookmarkEnd w:id="20"/>
    <w:bookmarkStart w:id="21" w:name="technology-and-healthcare-infrastructure"/>
    <w:p>
      <w:pPr>
        <w:pStyle w:val="Heading2"/>
      </w:pPr>
      <w:r>
        <w:t xml:space="preserve">Technology and Healthcare Infrastructure</w:t>
      </w:r>
    </w:p>
    <w:p>
      <w:pPr>
        <w:pStyle w:val="FirstParagraph"/>
      </w:pPr>
      <w:r>
        <w:t xml:space="preserve">4. Nakamura, Y. (2023). "Artificial Intelligence in Retinal Screening: Implementation in Tokyo Hospitals."</w:t>
      </w:r>
      <w:r>
        <w:t xml:space="preserve"> </w:t>
      </w:r>
      <w:r>
        <w:rPr>
          <w:iCs/>
          <w:i/>
        </w:rPr>
        <w:t xml:space="preserve">Asian Journal of Ophthalmology</w:t>
      </w:r>
      <w:r>
        <w:t xml:space="preserve">, 8(1), 45-58.</w:t>
      </w:r>
    </w:p>
    <w:p>
      <w:pPr>
        <w:pStyle w:val="BodyText"/>
      </w:pPr>
      <w:r>
        <w:t xml:space="preserve">Tokyo is at the forefront of integrating Artificial Intelligence (AI) into medical diagnostics. This paper examines the deployment of AI-driven retinal screening tools in major Tokyo medical centers. It discusses how these technologies assist ophthalmologists in detecting diabetic retinopathy and other vascular diseases with high accuracy. The author evaluates the workflow efficiency gains in busy Tokyo clinics, suggesting that AI adoption is becoming a standard expectation for modern ophthalmological practice in the city, reducing the burden on specialists and improving early detection rates.</w:t>
      </w:r>
    </w:p>
    <w:p>
      <w:pPr>
        <w:pStyle w:val="BodyText"/>
      </w:pPr>
      <w:r>
        <w:t xml:space="preserve">5. Ministry of Health, Labour and Welfare (MHLW). (2021).</w:t>
      </w:r>
      <w:r>
        <w:t xml:space="preserve"> </w:t>
      </w:r>
      <w:r>
        <w:rPr>
          <w:iCs/>
          <w:i/>
        </w:rPr>
        <w:t xml:space="preserve">Medical Care System in Japan: Overview for Foreign Medical Practitioners</w:t>
      </w:r>
      <w:r>
        <w:t xml:space="preserve">. Tokyo: MHLW.</w:t>
      </w:r>
    </w:p>
    <w:p>
      <w:pPr>
        <w:pStyle w:val="BodyText"/>
      </w:pPr>
      <w:r>
        <w:t xml:space="preserve">Understanding the regulatory framework is crucial for any ophthalmologist, particularly foreign-trained specialists, seeking to practice in Tokyo. This government publication explains the universal health insurance system, fee schedules, and licensing requirements. It details the specific regulations governing ophthalmic surgeries and the use of medical devices in Japan. The document is an essential reference for navigating the bureaucratic landscape of Tokyo's healthcare system, ensuring compliance with national standards while delivering patient care.</w:t>
      </w:r>
    </w:p>
    <w:bookmarkEnd w:id="21"/>
    <w:bookmarkStart w:id="22" w:name="cultural-and-patient-care-aspects"/>
    <w:p>
      <w:pPr>
        <w:pStyle w:val="Heading2"/>
      </w:pPr>
      <w:r>
        <w:t xml:space="preserve">Cultural and Patient-Care Aspects</w:t>
      </w:r>
    </w:p>
    <w:p>
      <w:pPr>
        <w:pStyle w:val="FirstParagraph"/>
      </w:pPr>
      <w:r>
        <w:t xml:space="preserve">6. Kobayashi, T. (2019). "Doctor-Patient Communication in Japanese Ophthalmology: Cultural Nuances and Expectations."</w:t>
      </w:r>
      <w:r>
        <w:t xml:space="preserve"> </w:t>
      </w:r>
      <w:r>
        <w:rPr>
          <w:iCs/>
          <w:i/>
        </w:rPr>
        <w:t xml:space="preserve">Health Communication in Asia</w:t>
      </w:r>
      <w:r>
        <w:t xml:space="preserve">, 12(3), 201-215.</w:t>
      </w:r>
    </w:p>
    <w:p>
      <w:pPr>
        <w:pStyle w:val="BodyText"/>
      </w:pPr>
      <w:r>
        <w:t xml:space="preserve">Effective communication is paramount in the high-density, fast-paced environment of Tokyo. This sociological study explores the cultural expectations of Japanese patients regarding eye care. It highlights the importance of hierarchical respect, the tendency of patients to avoid expressing pain or dissatisfaction, and the high value placed on detailed explanations of surgical risks. For an ophthalmologist in Tokyo, this resource offers strategies to build trust and improve patient compliance, emphasizing the need for a communication style that balances professional authority with the Japanese cultural value of "wa" (harmony).</w:t>
      </w:r>
    </w:p>
    <w:p>
      <w:pPr>
        <w:pStyle w:val="BodyText"/>
      </w:pPr>
      <w:r>
        <w:t xml:space="preserve">7. Taniguchi, S., et al. (2022). "Dry Eye Disease in Tokyo: Environmental Factors and Clinical Management."</w:t>
      </w:r>
      <w:r>
        <w:t xml:space="preserve"> </w:t>
      </w:r>
      <w:r>
        <w:rPr>
          <w:iCs/>
          <w:i/>
        </w:rPr>
        <w:t xml:space="preserve">Cornea</w:t>
      </w:r>
      <w:r>
        <w:t xml:space="preserve">, 41(5), 678-685.</w:t>
      </w:r>
    </w:p>
    <w:p>
      <w:pPr>
        <w:pStyle w:val="BodyText"/>
      </w:pPr>
      <w:r>
        <w:t xml:space="preserve">Dry Eye Disease (DED) is exceptionally prevalent in Tokyo due to a combination of factors, including extensive screen time, air conditioning in offices, and seasonal humidity changes. This clinical review investigates the environmental contributors to DED in the Tokyo metropolitan area. It proposes management strategies that are specific to the urban lifestyle of Tokyo residents, such as ergonomic adjustments and the use of specific lubricants. The paper is highly relevant for general ophthalmologists in Tokyo, as DED constitutes a significant portion of outpatient consultations in the city.</w:t>
      </w:r>
    </w:p>
    <w:p>
      <w:pPr>
        <w:pStyle w:val="BodyText"/>
      </w:pPr>
      <w:r>
        <w:t xml:space="preserve">8. Watanabe, K. (2020). "The Role of the Ophthalmologist in Post-Disaster Eye Care: Lessons from Tokyo."</w:t>
      </w:r>
      <w:r>
        <w:t xml:space="preserve"> </w:t>
      </w:r>
      <w:r>
        <w:rPr>
          <w:iCs/>
          <w:i/>
        </w:rPr>
        <w:t xml:space="preserve">Disaster Medicine and Public Health Preparedness</w:t>
      </w:r>
      <w:r>
        <w:t xml:space="preserve">, 14(4), 890-895.</w:t>
      </w:r>
    </w:p>
    <w:p>
      <w:pPr>
        <w:pStyle w:val="BodyText"/>
      </w:pPr>
      <w:r>
        <w:t xml:space="preserve">Given Japan's seismic activity, Tokyo-based ophthalmologists must be prepared for disaster response scenarios. This article reviews the protocols for eye injury management during earthquakes and other emergencies in Tokyo. It outlines the coordination between local clinics, major hospitals, and the government. The resource emphasizes the importance of maintaining sterile environments and managing chemical exposure injuries, which are common in urban disasters. It serves as a critical guide for ensuring continuity of care and emergency preparedness for eye health professionals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Japan Tokyo</dc:title>
  <dc:creator/>
  <dc:language>en</dc:language>
  <cp:keywords/>
  <dcterms:created xsi:type="dcterms:W3CDTF">2026-08-07T04:43:18Z</dcterms:created>
  <dcterms:modified xsi:type="dcterms:W3CDTF">2026-08-07T04:43:18Z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