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Specialized Ophthalmology Practices and Research in Saint Petersburg, Russia</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ophthalmology within the specific context of Saint Petersburg, Russia. As a major cultural and scientific hub, Saint Petersburg hosts some of the most prestigious medical institutions in the country. This document is designed for medical professionals, researchers, and patients seeking high-quality eye care services in the region. It highlights the historical significance of local institutions, current clinical practices, and the technological advancements available to ophthalmologists in this specific geographic area.</w:t>
      </w:r>
    </w:p>
    <w:bookmarkEnd w:id="21"/>
    <w:bookmarkStart w:id="22" w:name="historical-and-institutional-foundations"/>
    <w:p>
      <w:pPr>
        <w:pStyle w:val="Heading2"/>
      </w:pPr>
      <w:r>
        <w:t xml:space="preserve">Historical and Institutional Foundations</w:t>
      </w:r>
    </w:p>
    <w:p>
      <w:pPr>
        <w:pStyle w:val="FirstParagraph"/>
      </w:pPr>
      <w:r>
        <w:t xml:space="preserve">"History of the First Saint Petersburg State Medical University named after I.P. Pavlov: Department of Ophthalmology."</w:t>
      </w:r>
    </w:p>
    <w:p>
      <w:pPr>
        <w:pStyle w:val="BodyText"/>
      </w:pPr>
      <w:r>
        <w:t xml:space="preserve">This historical overview details the evolution of ophthalmic education in Saint Petersburg. It traces the lineage from the Imperial Medical-Surgical Academy to the modern university system. The text is crucial for understanding the academic rigor expected of an ophthalmologist in this city. It highlights how the department has contributed to national standards for eye care in Russia, emphasizing the city's role as a pioneer in medical science.</w:t>
      </w:r>
    </w:p>
    <w:p>
      <w:pPr>
        <w:pStyle w:val="BodyText"/>
      </w:pPr>
      <w:r>
        <w:t xml:space="preserve">"The S.N. Fyodorov Eye Microsurgery Complex: A Legacy of Innovation in Saint Petersburg."</w:t>
      </w:r>
    </w:p>
    <w:p>
      <w:pPr>
        <w:pStyle w:val="BodyText"/>
      </w:pPr>
      <w:r>
        <w:t xml:space="preserve">This source focuses on the Saint Petersburg branch of the renowned Fyodorov Eye Microsurgery Complex. It documents the transition of refractive surgery techniques from experimental procedures to standard clinical practice. For anyone looking for advanced surgical intervention in Saint Petersburg, this resource outlines the specific methodologies used by local specialists to correct myopia, hyperopia, and astigmatism using laser technology.</w:t>
      </w:r>
    </w:p>
    <w:bookmarkEnd w:id="22"/>
    <w:bookmarkStart w:id="23" w:name="clinical-practice-and-specialized-care"/>
    <w:p>
      <w:pPr>
        <w:pStyle w:val="Heading2"/>
      </w:pPr>
      <w:r>
        <w:t xml:space="preserve">Clinical Practice and Specialized Care</w:t>
      </w:r>
    </w:p>
    <w:p>
      <w:pPr>
        <w:pStyle w:val="FirstParagraph"/>
      </w:pPr>
      <w:r>
        <w:t xml:space="preserve">"Clinical Protocols for Glaucoma Management in Northern Latitudes: A Saint Petersburg Perspective."</w:t>
      </w:r>
    </w:p>
    <w:p>
      <w:pPr>
        <w:pStyle w:val="BodyText"/>
      </w:pPr>
      <w:r>
        <w:t xml:space="preserve">This clinical paper addresses the unique environmental factors affecting eye health in Saint Petersburg. Due to the city's northern latitude and specific light conditions, ophthalmologists here have developed specialized protocols for monitoring intraocular pressure. The document is vital for understanding how local practitioners adapt global glaucoma treatment standards to the specific needs of the Saint Petersburg population.</w:t>
      </w:r>
    </w:p>
    <w:p>
      <w:pPr>
        <w:pStyle w:val="BodyText"/>
      </w:pPr>
      <w:r>
        <w:t xml:space="preserve">"Pediatric Ophthalmology and Strabismus Correction at the Children's City Hospital No. 1."</w:t>
      </w:r>
    </w:p>
    <w:p>
      <w:pPr>
        <w:pStyle w:val="BodyText"/>
      </w:pPr>
      <w:r>
        <w:t xml:space="preserve">This resource provides an in-depth look at pediatric eye care in Saint Petersburg. It details the multidisciplinary approach used by ophthalmologists to treat congenital defects and strabismus in children. The text is particularly useful for parents and guardians seeking specialized care for minors, highlighting the availability of modern diagnostic equipment and non-surgical correction methods available in the city's leading pediatric facilities.</w:t>
      </w:r>
    </w:p>
    <w:p>
      <w:pPr>
        <w:pStyle w:val="BodyText"/>
      </w:pPr>
      <w:r>
        <w:t xml:space="preserve">"Retinal Detachment and Vitreoretinal Surgery: Techniques and Outcomes in Saint Petersburg Medical Centers."</w:t>
      </w:r>
    </w:p>
    <w:p>
      <w:pPr>
        <w:pStyle w:val="BodyText"/>
      </w:pPr>
      <w:r>
        <w:t xml:space="preserve">This study analyzes surgical outcomes for complex retinal conditions. It compares traditional vitrectomy techniques with newer, minimally invasive approaches utilized by ophthalmologists in Saint Petersburg. The data presented offers insight into the high success rates achieved in the region, reinforcing the city's reputation for excellence in microsurgery and complex eye trauma management.</w:t>
      </w:r>
    </w:p>
    <w:bookmarkEnd w:id="23"/>
    <w:bookmarkStart w:id="24" w:name="technological-advancements-and-research"/>
    <w:p>
      <w:pPr>
        <w:pStyle w:val="Heading2"/>
      </w:pPr>
      <w:r>
        <w:t xml:space="preserve">Technological Advancements and Research</w:t>
      </w:r>
    </w:p>
    <w:p>
      <w:pPr>
        <w:pStyle w:val="FirstParagraph"/>
      </w:pPr>
      <w:r>
        <w:t xml:space="preserve">"The Integration of Artificial Intelligence in Diabetic Retinopathy Screening in Russia."</w:t>
      </w:r>
    </w:p>
    <w:p>
      <w:pPr>
        <w:pStyle w:val="BodyText"/>
      </w:pPr>
      <w:r>
        <w:t xml:space="preserve">This article discusses the implementation of AI-driven diagnostic tools in ophthalmology clinics across Saint Petersburg. It explores how these technologies assist ophthalmologists in early detection of diabetic retinopathy, a growing concern in the region. The resource is essential for understanding the future of eye care in Saint Petersburg, showcasing the city's commitment to integrating cutting-edge technology into routine patient care.</w:t>
      </w:r>
    </w:p>
    <w:p>
      <w:pPr>
        <w:pStyle w:val="BodyText"/>
      </w:pPr>
      <w:r>
        <w:t xml:space="preserve">"Corneal Transplantation and Endothelial Keratoplasty: Current Standards at the Research Institute of Eye Diseases."</w:t>
      </w:r>
    </w:p>
    <w:p>
      <w:pPr>
        <w:pStyle w:val="BodyText"/>
      </w:pPr>
      <w:r>
        <w:t xml:space="preserve">This publication outlines the current standards for corneal surgery in Saint Petersburg. It details the tissue banking processes and surgical techniques used to restore vision in patients with corneal opacity. The text serves as a critical reference for understanding the capabilities of the city's research institutes in performing complex transplant surgeries with high precision and safety.</w:t>
      </w:r>
    </w:p>
    <w:p>
      <w:pPr>
        <w:pStyle w:val="BodyText"/>
      </w:pPr>
      <w:r>
        <w:t xml:space="preserve">"Patient Satisfaction and Accessibility of Ophthalmic Services in Saint Petersburg: A 2023 Survey."</w:t>
      </w:r>
    </w:p>
    <w:p>
      <w:pPr>
        <w:pStyle w:val="BodyText"/>
      </w:pPr>
      <w:r>
        <w:t xml:space="preserve">This sociological study evaluates the patient experience within the ophthalmology sector of Saint Petersburg. It covers aspects such as wait times, accessibility of clinics, and the quality of patient-doctor communication. For international patients or those new to the city, this resource provides practical information on navigating the healthcare system and selecting the most appropriate ophthalmologist for their specific needs.</w:t>
      </w:r>
    </w:p>
    <w:bookmarkEnd w:id="24"/>
    <w:bookmarkStart w:id="25" w:name="conclusion"/>
    <w:p>
      <w:pPr>
        <w:pStyle w:val="Heading2"/>
      </w:pPr>
      <w:r>
        <w:t xml:space="preserve">Conclusion</w:t>
      </w:r>
    </w:p>
    <w:p>
      <w:pPr>
        <w:pStyle w:val="FirstParagraph"/>
      </w:pPr>
      <w:r>
        <w:t xml:space="preserve">The field of ophthalmology in Saint Petersburg, Russia, is characterized by a rich historical legacy and a strong commitment to modern innovation. The resources listed in this annotated bibliography demonstrate that the city offers a comprehensive range of eye care services, from routine check-ups to complex microsurgery. Whether for academic research or clinical treatment, Saint Petersburg remains a premier destination for ophthalmology in Russia.</w:t>
      </w:r>
    </w:p>
    <w:p>
      <w:pPr>
        <w:pStyle w:val="BodyText"/>
      </w:pPr>
      <w:r>
        <w:t xml:space="preserve">Document generated for informational purposes regarding Ophthalmology in Saint Petersburg, Russia.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Saint Petersburg, Russia</dc:title>
  <dc:creator/>
  <dc:language>en</dc:language>
  <cp:keywords/>
  <dcterms:created xsi:type="dcterms:W3CDTF">2026-08-07T06:35:12Z</dcterms:created>
  <dcterms:modified xsi:type="dcterms:W3CDTF">2026-08-07T06:35:12Z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