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Thailand</w:t>
      </w:r>
      <w:r>
        <w:t xml:space="preserve"> </w:t>
      </w:r>
      <w:r>
        <w:t xml:space="preserve">Bangkok</w:t>
      </w:r>
    </w:p>
    <w:bookmarkStart w:id="24" w:name="X0b04694d63254ddf3adb773dad859cc3353e53c"/>
    <w:p>
      <w:pPr>
        <w:pStyle w:val="Heading1"/>
      </w:pPr>
      <w:r>
        <w:t xml:space="preserve">Annotated Bibliography: Ophthalmology in Thailand Bangkok</w:t>
      </w:r>
    </w:p>
    <w:p>
      <w:pPr>
        <w:pStyle w:val="FirstParagraph"/>
      </w:pPr>
      <w:r>
        <w:t xml:space="preserve">This annotated bibliography compiles key resources regarding the practice, standards, and landscape of ophthalmology within Thailand Bangkok. As a major medical tourism hub and a center for advanced healthcare in Southeast Asia, Thailand Bangkok presents unique opportunities and challenges for eye care. The selected sources cover regulatory frameworks, clinical standards, medical tourism dynamics, and specific ocular health issues prevalent in the region. These references are essential for understanding how an ophthalmologist operates within this specific geographic and cultural context.</w:t>
      </w:r>
    </w:p>
    <w:bookmarkStart w:id="20" w:name="regulatory-and-professional-standards"/>
    <w:p>
      <w:pPr>
        <w:pStyle w:val="Heading2"/>
      </w:pPr>
      <w:r>
        <w:t xml:space="preserve">Regulatory and Professional Standards</w:t>
      </w:r>
    </w:p>
    <w:p>
      <w:pPr>
        <w:pStyle w:val="FirstParagraph"/>
      </w:pPr>
      <w:r>
        <w:t xml:space="preserve">Medical Council of Thailand. (2023).</w:t>
      </w:r>
      <w:r>
        <w:t xml:space="preserve"> </w:t>
      </w:r>
      <w:r>
        <w:rPr>
          <w:iCs/>
          <w:i/>
        </w:rPr>
        <w:t xml:space="preserve">Code of Ethics and Professional Conduct for Medical Practitioners</w:t>
      </w:r>
      <w:r>
        <w:t xml:space="preserve">. Bangkok: Medical Council of Thailand.</w:t>
      </w:r>
    </w:p>
    <w:p>
      <w:pPr>
        <w:pStyle w:val="BodyText"/>
      </w:pPr>
      <w:r>
        <w:t xml:space="preserve">This foundational document outlines the ethical obligations and professional standards required of all medical practitioners in Thailand, including ophthalmologists. For an ophthalmologist practicing in Thailand Bangkok, adherence to these guidelines is mandatory. The text details patient confidentiality, informed consent procedures, and professional integrity. It is particularly relevant for understanding the legal framework governing eye surgeries and treatments in Bangkok's competitive healthcare market. The document ensures that patients, both local and international, receive care that meets national ethical standards.</w:t>
      </w:r>
    </w:p>
    <w:p>
      <w:pPr>
        <w:pStyle w:val="BodyText"/>
      </w:pPr>
      <w:r>
        <w:t xml:space="preserve">Royal College of Ophthalmologists of Thailand. (2022).</w:t>
      </w:r>
      <w:r>
        <w:t xml:space="preserve"> </w:t>
      </w:r>
      <w:r>
        <w:rPr>
          <w:iCs/>
          <w:i/>
        </w:rPr>
        <w:t xml:space="preserve">Clinical Practice Guidelines for Cataract Surgery</w:t>
      </w:r>
      <w:r>
        <w:t xml:space="preserve">. Bangkok: RCOOT Press.</w:t>
      </w:r>
    </w:p>
    <w:p>
      <w:pPr>
        <w:pStyle w:val="BodyText"/>
      </w:pPr>
      <w:r>
        <w:t xml:space="preserve">This publication provides evidence-based recommendations for cataract surgery, a procedure frequently performed by ophthalmologists in Thailand Bangkok. Given the high volume of cataract cases in the aging Thai population and among medical tourists, these guidelines are critical. The text covers pre-operative assessment, surgical techniques, and post-operative care specific to the Thai healthcare context. It serves as a benchmark for quality assurance in Bangkok's hospitals and clinics, ensuring that ophthalmologists maintain high standards of surgical excellence and patient safety.</w:t>
      </w:r>
    </w:p>
    <w:bookmarkEnd w:id="20"/>
    <w:bookmarkStart w:id="21" w:name="X8d4c3df4e90981b9508b9240b5a83d4029fe7db"/>
    <w:p>
      <w:pPr>
        <w:pStyle w:val="Heading2"/>
      </w:pPr>
      <w:r>
        <w:t xml:space="preserve">Medical Tourism and Healthcare Infrastructure</w:t>
      </w:r>
    </w:p>
    <w:p>
      <w:pPr>
        <w:pStyle w:val="FirstParagraph"/>
      </w:pPr>
      <w:r>
        <w:t xml:space="preserve">Thai Health Promotion Foundation. (2021).</w:t>
      </w:r>
      <w:r>
        <w:t xml:space="preserve"> </w:t>
      </w:r>
      <w:r>
        <w:rPr>
          <w:iCs/>
          <w:i/>
        </w:rPr>
        <w:t xml:space="preserve">Medical Tourism in Thailand: Trends and Challenges</w:t>
      </w:r>
      <w:r>
        <w:t xml:space="preserve">. Bangkok: ThaiHealth.</w:t>
      </w:r>
    </w:p>
    <w:p>
      <w:pPr>
        <w:pStyle w:val="BodyText"/>
      </w:pPr>
      <w:r>
        <w:t xml:space="preserve">This report analyzes the growth of medical tourism in Thailand, with a significant focus on Bangkok as the primary destination. It highlights the role of specialized services, including ophthalmology, in attracting international patients. The document discusses the infrastructure supporting medical tourists, such as language services, hospital accreditation, and cost-effectiveness. For an ophthalmologist in Thailand Bangkok, this resource is vital for understanding the market dynamics, patient expectations, and the competitive landscape of providing eye care to a global clientele.</w:t>
      </w:r>
    </w:p>
    <w:p>
      <w:pPr>
        <w:pStyle w:val="BodyText"/>
      </w:pPr>
      <w:r>
        <w:t xml:space="preserve">Joint Commission International. (2023).</w:t>
      </w:r>
      <w:r>
        <w:t xml:space="preserve"> </w:t>
      </w:r>
      <w:r>
        <w:rPr>
          <w:iCs/>
          <w:i/>
        </w:rPr>
        <w:t xml:space="preserve">Accredited Hospitals in Thailand: Quality Standards</w:t>
      </w:r>
      <w:r>
        <w:t xml:space="preserve">. Bangkok: JCI Asia Pacific.</w:t>
      </w:r>
    </w:p>
    <w:p>
      <w:pPr>
        <w:pStyle w:val="BodyText"/>
      </w:pPr>
      <w:r>
        <w:t xml:space="preserve">This document lists hospitals in Thailand, including many in Bangkok, that have achieved Joint Commission International (JCI) accreditation. For ophthalmologists, practicing in a JCI-accredited facility is often a mark of quality and safety. The text outlines the rigorous standards for patient care, infection control, and surgical procedures. It is a key reference for understanding the operational environment of top-tier eye care centers in Bangkok, where ophthalmologists must adhere to international protocols to maintain accreditation and attract discerning patients.</w:t>
      </w:r>
    </w:p>
    <w:bookmarkEnd w:id="21"/>
    <w:bookmarkStart w:id="22" w:name="clinical-research-and-ocular-health"/>
    <w:p>
      <w:pPr>
        <w:pStyle w:val="Heading2"/>
      </w:pPr>
      <w:r>
        <w:t xml:space="preserve">Clinical Research and Ocular Health</w:t>
      </w:r>
    </w:p>
    <w:p>
      <w:pPr>
        <w:pStyle w:val="FirstParagraph"/>
      </w:pPr>
      <w:r>
        <w:t xml:space="preserve">Chaiyakunapruk, N., et al. (2020). "Prevalence of Diabetic Retinopathy in Urban Thailand."</w:t>
      </w:r>
      <w:r>
        <w:t xml:space="preserve"> </w:t>
      </w:r>
      <w:r>
        <w:rPr>
          <w:iCs/>
          <w:i/>
        </w:rPr>
        <w:t xml:space="preserve">Journal of Medical Association of Thailand</w:t>
      </w:r>
      <w:r>
        <w:t xml:space="preserve">, 103(5), 567-575.</w:t>
      </w:r>
    </w:p>
    <w:p>
      <w:pPr>
        <w:pStyle w:val="BodyText"/>
      </w:pPr>
      <w:r>
        <w:t xml:space="preserve">This peer-reviewed study investigates the prevalence of diabetic retinopathy among urban populations in Thailand, with data heavily weighted towards Bangkok. As diabetes rates rise in Thailand Bangkok, this condition poses a significant challenge for ophthalmologists. The article provides statistical insights and risk factors specific to the Thai demographic. It is an essential resource for ophthalmologists to understand the local epidemiology of diabetic eye disease, enabling better screening protocols and patient education strategies within Bangkok's healthcare system.</w:t>
      </w:r>
    </w:p>
    <w:p>
      <w:pPr>
        <w:pStyle w:val="BodyText"/>
      </w:pPr>
      <w:r>
        <w:t xml:space="preserve">Siricharoenpong, T., et al. (2019). "Refractive Error Trends in Bangkok School Children."</w:t>
      </w:r>
      <w:r>
        <w:t xml:space="preserve"> </w:t>
      </w:r>
      <w:r>
        <w:rPr>
          <w:iCs/>
          <w:i/>
        </w:rPr>
        <w:t xml:space="preserve">Asian Journal of Ophthalmology</w:t>
      </w:r>
      <w:r>
        <w:t xml:space="preserve">, 12(3), 210-218.</w:t>
      </w:r>
    </w:p>
    <w:p>
      <w:pPr>
        <w:pStyle w:val="BodyText"/>
      </w:pPr>
      <w:r>
        <w:t xml:space="preserve">This research paper examines the increasing rates of myopia and other refractive errors among school children in Bangkok. The study highlights environmental and lifestyle factors contributing to these trends in an urban setting. For ophthalmologists in Thailand Bangkok, this data is crucial for developing preventive measures and early intervention programs. It underscores the growing demand for pediatric ophthalmology services and vision correction procedures in the city, reflecting broader public health concerns.</w:t>
      </w:r>
    </w:p>
    <w:bookmarkEnd w:id="22"/>
    <w:bookmarkStart w:id="23" w:name="technological-advancements-and-training"/>
    <w:p>
      <w:pPr>
        <w:pStyle w:val="Heading2"/>
      </w:pPr>
      <w:r>
        <w:t xml:space="preserve">Technological Advancements and Training</w:t>
      </w:r>
    </w:p>
    <w:p>
      <w:pPr>
        <w:pStyle w:val="FirstParagraph"/>
      </w:pPr>
      <w:r>
        <w:t xml:space="preserve">Faculty of Medicine, Chulalongkorn University. (2022).</w:t>
      </w:r>
      <w:r>
        <w:t xml:space="preserve"> </w:t>
      </w:r>
      <w:r>
        <w:rPr>
          <w:iCs/>
          <w:i/>
        </w:rPr>
        <w:t xml:space="preserve">Annual Report on Ophthalmology Department: Innovations and Training</w:t>
      </w:r>
      <w:r>
        <w:t xml:space="preserve">. Bangkok: Chulalongkorn University.</w:t>
      </w:r>
    </w:p>
    <w:p>
      <w:pPr>
        <w:pStyle w:val="BodyText"/>
      </w:pPr>
      <w:r>
        <w:t xml:space="preserve">This annual report from one of Thailand's leading medical institutions details advancements in ophthalmic technology and training programs in Bangkok. It covers the adoption of laser surgeries, imaging technologies, and minimally invasive procedures. For ophthalmologists, this document provides insights into the cutting-edge tools available in Thailand Bangkok and the continuous professional development opportunities offered. It reflects the commitment of Bangkok's medical community to staying at the forefront of global ophthalmic care.</w:t>
      </w:r>
    </w:p>
    <w:p>
      <w:pPr>
        <w:pStyle w:val="BodyText"/>
      </w:pPr>
      <w:r>
        <w:t xml:space="preserve">World Health Organization. (2021).</w:t>
      </w:r>
      <w:r>
        <w:t xml:space="preserve"> </w:t>
      </w:r>
      <w:r>
        <w:rPr>
          <w:iCs/>
          <w:i/>
        </w:rPr>
        <w:t xml:space="preserve">Global Action Plan for Eye Health 2019-2023: Thailand Country Profile</w:t>
      </w:r>
      <w:r>
        <w:t xml:space="preserve">. Bangkok: WHO Regional Office for Southeast Asia.</w:t>
      </w:r>
    </w:p>
    <w:p>
      <w:pPr>
        <w:pStyle w:val="BodyText"/>
      </w:pPr>
      <w:r>
        <w:t xml:space="preserve">This WHO publication outlines Thailand's progress towards global eye health goals, with specific data on Bangkok's contribution. It addresses issues such as access to care, prevention of blindness, and integration of eye health into primary care. For ophthalmologists in Thailand Bangkok, this resource provides a macro-level view of national priorities and international benchmarks. It helps contextualize the role of individual practitioners within the broader public health strategy of Thailand, emphasizing the importance of equitable and high-quality eye care services.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Thailand Bangkok</dc:title>
  <dc:creator/>
  <dc:language>en</dc:language>
  <cp:keywords/>
  <dcterms:created xsi:type="dcterms:W3CDTF">2026-08-07T06:12:31Z</dcterms:created>
  <dcterms:modified xsi:type="dcterms:W3CDTF">2026-08-07T06:12:31Z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