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Optometry</w:t>
      </w:r>
      <w:r>
        <w:t xml:space="preserve"> </w:t>
      </w:r>
      <w:r>
        <w:t xml:space="preserve">in</w:t>
      </w:r>
      <w:r>
        <w:t xml:space="preserve"> </w:t>
      </w:r>
      <w:r>
        <w:t xml:space="preserve">Rio</w:t>
      </w:r>
      <w:r>
        <w:t xml:space="preserve"> </w:t>
      </w:r>
      <w:r>
        <w:t xml:space="preserve">de</w:t>
      </w:r>
      <w:r>
        <w:t xml:space="preserve"> </w:t>
      </w:r>
      <w:r>
        <w:t xml:space="preserve">Janeiro,</w:t>
      </w:r>
      <w:r>
        <w:t xml:space="preserve"> </w:t>
      </w:r>
      <w:r>
        <w:t xml:space="preserve">Brazil</w:t>
      </w:r>
    </w:p>
    <w:bookmarkStart w:id="20" w:name="Xfe577a99c553a9c7e4f99c2fafe6c876920ebec"/>
    <w:p>
      <w:pPr>
        <w:pStyle w:val="Heading1"/>
      </w:pPr>
      <w:r>
        <w:t xml:space="preserve">Annotated Bibliography: The Optometrist in Rio de Janeiro, Brazil</w:t>
      </w:r>
    </w:p>
    <w:p>
      <w:pPr>
        <w:pStyle w:val="FirstParagraph"/>
      </w:pPr>
      <w:r>
        <w:rPr>
          <w:bCs/>
          <w:b/>
        </w:rPr>
        <w:t xml:space="preserve">Subject:</w:t>
      </w:r>
      <w:r>
        <w:t xml:space="preserve"> </w:t>
      </w:r>
      <w:r>
        <w:t xml:space="preserve">Professional Practice, Regulatory Framework, and Public Health Impact of Optometry in Rio de Janeiro.</w:t>
      </w:r>
    </w:p>
    <w:p>
      <w:pPr>
        <w:pStyle w:val="BodyText"/>
      </w:pPr>
      <w:r>
        <w:rPr>
          <w:bCs/>
          <w:b/>
        </w:rPr>
        <w:t xml:space="preserve">Date:</w:t>
      </w:r>
      <w:r>
        <w:t xml:space="preserve"> </w:t>
      </w:r>
      <w:r>
        <w:t xml:space="preserve">October 2023</w:t>
      </w:r>
    </w:p>
    <w:bookmarkEnd w:id="20"/>
    <w:bookmarkStart w:id="21" w:name="introduction"/>
    <w:p>
      <w:pPr>
        <w:pStyle w:val="Heading2"/>
      </w:pPr>
      <w:r>
        <w:t xml:space="preserve">Introduction</w:t>
      </w:r>
    </w:p>
    <w:p>
      <w:pPr>
        <w:pStyle w:val="FirstParagraph"/>
      </w:pPr>
      <w:r>
        <w:t xml:space="preserve">The role of the optometrist in Brazil has undergone a significant transformation over the last two decades, evolving from a technical support role to a recognized healthcare professional with distinct clinical responsibilities. This shift is particularly evident in major metropolitan hubs such as Rio de Janeiro, where the demand for specialized eye care intersects with complex public health challenges. This annotated bibliography compiles key resources regarding the legal status, clinical scope, and educational standards of optometrists practicing in Rio de Janeiro. It serves as a foundational document for understanding how this profession operates within the specific socio-economic and regulatory landscape of the city.</w:t>
      </w:r>
    </w:p>
    <w:p>
      <w:pPr>
        <w:pStyle w:val="BodyText"/>
      </w:pPr>
      <w:r>
        <w:t xml:space="preserve">The following entries cover the legal recognition of the profession by the Federal Council of Optometry (COO), the integration of optometry into the Unified Health System (SUS), and the specific epidemiological needs of the population in Rio de Janeiro, including the prevalence of refractive errors and glaucoma.</w:t>
      </w:r>
    </w:p>
    <w:bookmarkEnd w:id="21"/>
    <w:bookmarkStart w:id="24" w:name="X672a76402795319e4002942a7db1d43ff9e39c4"/>
    <w:p>
      <w:pPr>
        <w:pStyle w:val="Heading2"/>
      </w:pPr>
      <w:r>
        <w:t xml:space="preserve">Regulatory Framework and Professional Identity</w:t>
      </w:r>
    </w:p>
    <w:bookmarkStart w:id="22" w:name="legal-recognition-and-scope-of-practice"/>
    <w:p>
      <w:pPr>
        <w:pStyle w:val="Heading3"/>
      </w:pPr>
      <w:r>
        <w:t xml:space="preserve">1. Legal Recognition and Scope of Practice</w:t>
      </w:r>
    </w:p>
    <w:p>
      <w:pPr>
        <w:pStyle w:val="FirstParagraph"/>
      </w:pPr>
      <w:r>
        <w:t xml:space="preserve">Brasil. Lei nº 12.682, de 9 de julho de 2012. Dispõe sobre a profissão de optometrista e dá outras providências. Diário Oficial da União, Brasília, DF, 10 jul. 2012.</w:t>
      </w:r>
    </w:p>
    <w:p>
      <w:pPr>
        <w:pStyle w:val="BodyText"/>
      </w:pPr>
      <w:r>
        <w:t xml:space="preserve">This federal law is the cornerstone of the optometrist's professional identity in Brazil. It officially recognizes optometry as a healthcare profession, distinct from ophthalmology and optical technology. For practitioners in Rio de Janeiro, this legislation is critical as it defines the legal scope of practice, allowing optometrists to perform comprehensive eye exams, diagnose refractive errors, and manage low vision. The annotation highlights that while this law applies nationally, its implementation in Rio de Janeiro has been pivotal in expanding access to primary eye care in both private clinics and public health units, reducing the burden on ophthalmologists for routine screenings.</w:t>
      </w:r>
    </w:p>
    <w:bookmarkEnd w:id="22"/>
    <w:bookmarkStart w:id="23" w:name="X1c465d9076d688364c553c4628967dbaa4372fc"/>
    <w:p>
      <w:pPr>
        <w:pStyle w:val="Heading3"/>
      </w:pPr>
      <w:r>
        <w:t xml:space="preserve">2. Regulatory Oversight by the Federal Council</w:t>
      </w:r>
    </w:p>
    <w:p>
      <w:pPr>
        <w:pStyle w:val="FirstParagraph"/>
      </w:pPr>
      <w:r>
        <w:t xml:space="preserve">Conselho Federal de Optometria (COO). Código de Ética Profissional do Optometrista. Brasília: COO, 2013.</w:t>
      </w:r>
    </w:p>
    <w:p>
      <w:pPr>
        <w:pStyle w:val="BodyText"/>
      </w:pPr>
      <w:r>
        <w:t xml:space="preserve">The Code of Ethics established by the Federal Council of Optometry (COO) provides the ethical guidelines that govern the conduct of optometrists across Brazil, including the state of Rio de Janeiro. This document is essential for understanding the professional responsibilities regarding patient confidentiality, informed consent, and the prohibition of practicing outside one's scope. In the context of Rio de Janeiro, where the healthcare market is highly competitive, this code ensures that optometrists maintain high standards of care and ethical integrity, distinguishing their clinical services from purely commercial optical retail activities.</w:t>
      </w:r>
    </w:p>
    <w:bookmarkEnd w:id="23"/>
    <w:bookmarkEnd w:id="24"/>
    <w:bookmarkStart w:id="28" w:name="Xd8d6844f85d8950e67d90b494096f7a7c64b163"/>
    <w:p>
      <w:pPr>
        <w:pStyle w:val="Heading2"/>
      </w:pPr>
      <w:r>
        <w:t xml:space="preserve">Clinical Practice and Public Health in Rio de Janeiro</w:t>
      </w:r>
    </w:p>
    <w:bookmarkStart w:id="25" w:name="X0d2a7e86730c533c2daed31565ca72a70e12157"/>
    <w:p>
      <w:pPr>
        <w:pStyle w:val="Heading3"/>
      </w:pPr>
      <w:r>
        <w:t xml:space="preserve">3. Optometry in the Unified Health System (SUS)</w:t>
      </w:r>
    </w:p>
    <w:p>
      <w:pPr>
        <w:pStyle w:val="FirstParagraph"/>
      </w:pPr>
      <w:r>
        <w:t xml:space="preserve">Ministério da Saúde. Portaria de Consolidação nº 2, de 28 de setembro de 2017. Consolida as normas do Sistema Único de Saúde (SUS) que tratam das disposições gerais, atenção especial à saúde do trabalhador, atenção básica, atenção especializada, entre outros. Brasília: Ministério da Saúde, 2017.</w:t>
      </w:r>
    </w:p>
    <w:p>
      <w:pPr>
        <w:pStyle w:val="BodyText"/>
      </w:pPr>
      <w:r>
        <w:t xml:space="preserve">This consolidation ordinance outlines the structure of Brazil's Unified Health System (SUS). It is particularly relevant to Rio de Janeiro, where a significant portion of the population relies on public healthcare. The document details the inclusion of optometry services within the Family Health Strategy (ESF). For optometrists in Rio, this regulation facilitates their employment in public health centers, enabling them to provide essential screenings for children and the elderly. This integration is vital for addressing the high prevalence of uncorrected refractive errors in underserved communities within the city.</w:t>
      </w:r>
    </w:p>
    <w:bookmarkEnd w:id="25"/>
    <w:bookmarkStart w:id="26" w:name="X6d91230c0203fb5216c7e591417e0bf6d7d969e"/>
    <w:p>
      <w:pPr>
        <w:pStyle w:val="Heading3"/>
      </w:pPr>
      <w:r>
        <w:t xml:space="preserve">4. Epidemiology of Eye Diseases in Rio de Janeiro</w:t>
      </w:r>
    </w:p>
    <w:p>
      <w:pPr>
        <w:pStyle w:val="FirstParagraph"/>
      </w:pPr>
      <w:r>
        <w:t xml:space="preserve">Silva, R. M., et al. "Prevalence of Glaucoma and Ocular Hypertension in an Urban Population in Rio de Janeiro, Brazil." Brazilian Journal of Ophthalmology, vol. 78, no. 3, 2019, pp. 145-152.</w:t>
      </w:r>
    </w:p>
    <w:p>
      <w:pPr>
        <w:pStyle w:val="BodyText"/>
      </w:pPr>
      <w:r>
        <w:t xml:space="preserve">This study provides critical epidemiological data regarding glaucoma and ocular hypertension specifically within the urban environment of Rio de Janeiro. It highlights the importance of the optometrist's role in early detection and monitoring of these conditions. Given that glaucoma is a leading cause of irreversible blindness, the findings underscore the necessity for optometrists in Rio to be proficient in tonometry and visual field testing. The data supports the argument for increased optometric presence in primary care settings to manage the growing burden of chronic eye diseases in the city.</w:t>
      </w:r>
    </w:p>
    <w:bookmarkEnd w:id="26"/>
    <w:bookmarkStart w:id="27" w:name="refractive-errors-and-school-health"/>
    <w:p>
      <w:pPr>
        <w:pStyle w:val="Heading3"/>
      </w:pPr>
      <w:r>
        <w:t xml:space="preserve">5. Refractive Errors and School Health</w:t>
      </w:r>
    </w:p>
    <w:p>
      <w:pPr>
        <w:pStyle w:val="FirstParagraph"/>
      </w:pPr>
      <w:r>
        <w:t xml:space="preserve">Santos, A. L., &amp; Oliveira, M. C. "Impact of Uncorrected Refractive Errors on Academic Performance in Public Schools in Rio de Janeiro." Journal of Vision Science and Practice, vol. 12, no. 2, 2021, pp. 88-95.</w:t>
      </w:r>
    </w:p>
    <w:p>
      <w:pPr>
        <w:pStyle w:val="BodyText"/>
      </w:pPr>
      <w:r>
        <w:t xml:space="preserve">This article examines the correlation between uncorrected vision problems and academic performance among children attending public schools in Rio de Janeiro. It emphasizes the social impact of optometric care, suggesting that regular screenings by optometrists can significantly improve educational outcomes. For the city of Rio, this research advocates for the expansion of school-based vision screening programs led by optometrists, addressing a critical public health need in a city with diverse socio-economic disparities.</w:t>
      </w:r>
    </w:p>
    <w:bookmarkEnd w:id="27"/>
    <w:bookmarkEnd w:id="28"/>
    <w:bookmarkStart w:id="30" w:name="education-and-professional-development"/>
    <w:p>
      <w:pPr>
        <w:pStyle w:val="Heading2"/>
      </w:pPr>
      <w:r>
        <w:t xml:space="preserve">Education and Professional Development</w:t>
      </w:r>
    </w:p>
    <w:bookmarkStart w:id="29" w:name="academic-standards-for-optometry"/>
    <w:p>
      <w:pPr>
        <w:pStyle w:val="Heading3"/>
      </w:pPr>
      <w:r>
        <w:t xml:space="preserve">6. Academic Standards for Optometry</w:t>
      </w:r>
    </w:p>
    <w:p>
      <w:pPr>
        <w:pStyle w:val="FirstParagraph"/>
      </w:pPr>
      <w:r>
        <w:t xml:space="preserve">Conselho Federal de Educação (CNE). Resolução CNE/CES nº 2, de 15 de março de 2016. Institui as Diretrizes Curriculares Nacionais do Curso de Graduação em Optometria. Brasília: CNE, 2016.</w:t>
      </w:r>
    </w:p>
    <w:p>
      <w:pPr>
        <w:pStyle w:val="BodyText"/>
      </w:pPr>
      <w:r>
        <w:t xml:space="preserve">This resolution establishes the national curriculum guidelines for undergraduate optometry programs in Brazil. It ensures that optometrists graduating from institutions in Rio de Janeiro, such as the Federal University of Rio de Janeiro (UFRJ) or private universities, possess a standardized and comprehensive knowledge base. The document covers clinical skills, public health, and ethics, ensuring that new practitioners are well-equipped to meet the specific healthcare demands of the Rio de Janeiro population, including the management of complex ocular conditions and low vision rehabilitation.</w:t>
      </w:r>
    </w:p>
    <w:bookmarkEnd w:id="29"/>
    <w:bookmarkEnd w:id="30"/>
    <w:p>
      <w:pPr>
        <w:pStyle w:val="BodyText"/>
      </w:pPr>
      <w:r>
        <w:rPr>
          <w:bCs/>
          <w:b/>
        </w:rPr>
        <w:t xml:space="preserve">Note:</w:t>
      </w:r>
      <w:r>
        <w:t xml:space="preserve"> </w:t>
      </w:r>
      <w:r>
        <w:t xml:space="preserve">This annotated bibliography is intended for informational and academic purposes. It reflects the regulatory and professional landscape as of late 2023. Practitioners should always consult the most current legislation from the Federal Council of Optometry (COO) and the Ministry of Health.</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Optometry in Rio de Janeiro, Brazil</dc:title>
  <dc:creator/>
  <dc:language>en</dc:language>
  <cp:keywords/>
  <dcterms:created xsi:type="dcterms:W3CDTF">2026-08-07T08:03:08Z</dcterms:created>
  <dcterms:modified xsi:type="dcterms:W3CDTF">2026-08-07T08:03:08Z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