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Montreal,</w:t>
      </w:r>
      <w:r>
        <w:t xml:space="preserve"> </w:t>
      </w:r>
      <w:r>
        <w:t xml:space="preserve">Canada</w:t>
      </w:r>
    </w:p>
    <w:bookmarkStart w:id="24" w:name="X8bebab8560a1a8ad4c91b34139341f90809d4d3"/>
    <w:p>
      <w:pPr>
        <w:pStyle w:val="Heading1"/>
      </w:pPr>
      <w:r>
        <w:t xml:space="preserve">Annotated Bibliography: The Role and Regulation of the Optometrist in Montreal, Canada</w:t>
      </w:r>
    </w:p>
    <w:p>
      <w:pPr>
        <w:pStyle w:val="FirstParagraph"/>
      </w:pPr>
      <w:r>
        <w:rPr>
          <w:bCs/>
          <w:b/>
        </w:rPr>
        <w:t xml:space="preserve">Introduction:</w:t>
      </w:r>
      <w:r>
        <w:t xml:space="preserve"> </w:t>
      </w:r>
      <w:r>
        <w:t xml:space="preserve">The following annotated bibliography compiles essential resources regarding the practice of optometry within the specific jurisdiction of Montreal, Quebec, and the broader context of Canada. This collection addresses the regulatory framework, the scope of practice, and the public health significance of the optometrist in the Canadian healthcare system. Special attention is given to the unique legislative environment of Quebec, where the Ordre des optométristes du Québec (OOQ) governs the profession.</w:t>
      </w:r>
    </w:p>
    <w:bookmarkStart w:id="20" w:name="Xc563f3dc3ec2a8b88a2cdbff443f0a5819132f4"/>
    <w:p>
      <w:pPr>
        <w:pStyle w:val="Heading2"/>
      </w:pPr>
      <w:r>
        <w:t xml:space="preserve">Regulatory Framework and Professional Governance</w:t>
      </w:r>
    </w:p>
    <w:p>
      <w:pPr>
        <w:pStyle w:val="FirstParagraph"/>
      </w:pPr>
      <w:r>
        <w:t xml:space="preserve">Ordre des optométristes du Québec. (2023).</w:t>
      </w:r>
      <w:r>
        <w:t xml:space="preserve"> </w:t>
      </w:r>
      <w:r>
        <w:rPr>
          <w:iCs/>
          <w:i/>
        </w:rPr>
        <w:t xml:space="preserve">Code of ethics of optometrists</w:t>
      </w:r>
      <w:r>
        <w:t xml:space="preserve">. Montreal: OOQ.</w:t>
      </w:r>
    </w:p>
    <w:p>
      <w:pPr>
        <w:pStyle w:val="BodyText"/>
      </w:pPr>
      <w:r>
        <w:t xml:space="preserve">This document serves as the foundational ethical guideline for every optometrist practicing in Montreal. It outlines the professional duties owed to patients, colleagues, and society. For a patient or researcher in Montreal, this text is critical for understanding the standards of care, confidentiality, and professional conduct expected by the regulatory body. It highlights the optometrist's role not merely as a dispenser of eyewear, but as a healthcare provider bound by strict ethical obligations specific to the Quebec legal context.</w:t>
      </w:r>
    </w:p>
    <w:p>
      <w:pPr>
        <w:pStyle w:val="BodyText"/>
      </w:pPr>
      <w:r>
        <w:t xml:space="preserve">Quebec. (2022).</w:t>
      </w:r>
      <w:r>
        <w:t xml:space="preserve"> </w:t>
      </w:r>
      <w:r>
        <w:rPr>
          <w:iCs/>
          <w:i/>
        </w:rPr>
        <w:t xml:space="preserve">Act respecting optometry</w:t>
      </w:r>
      <w:r>
        <w:t xml:space="preserve"> </w:t>
      </w:r>
      <w:r>
        <w:t xml:space="preserve">(R.S.Q., c. O-9). Quebec: Les Publications du Québec.</w:t>
      </w:r>
    </w:p>
    <w:p>
      <w:pPr>
        <w:pStyle w:val="BodyText"/>
      </w:pPr>
      <w:r>
        <w:t xml:space="preserve">This is the primary legislation governing the profession of optometry in the province of Quebec. It defines the reserved acts that only a licensed optometrist can perform, such as the refraction of the eye and the prescription of corrective lenses. Understanding this Act is vital for distinguishing the legal scope of an optometrist in Montreal from that of an ophthalmologist or an optician. It provides the legal backbone for the practice of optometry in Canada's second-largest city.</w:t>
      </w:r>
    </w:p>
    <w:bookmarkEnd w:id="20"/>
    <w:bookmarkStart w:id="21" w:name="scope-of-practice-and-clinical-standards"/>
    <w:p>
      <w:pPr>
        <w:pStyle w:val="Heading2"/>
      </w:pPr>
      <w:r>
        <w:t xml:space="preserve">Scope of Practice and Clinical Standards</w:t>
      </w:r>
    </w:p>
    <w:p>
      <w:pPr>
        <w:pStyle w:val="FirstParagraph"/>
      </w:pPr>
      <w:r>
        <w:t xml:space="preserve">College of Optometrists of Ontario &amp; Canadian Optometric Association. (2021).</w:t>
      </w:r>
      <w:r>
        <w:t xml:space="preserve"> </w:t>
      </w:r>
      <w:r>
        <w:rPr>
          <w:iCs/>
          <w:i/>
        </w:rPr>
        <w:t xml:space="preserve">Scope of practice of optometrists in Canada</w:t>
      </w:r>
      <w:r>
        <w:t xml:space="preserve">. Toronto: COO.</w:t>
      </w:r>
    </w:p>
    <w:p>
      <w:pPr>
        <w:pStyle w:val="BodyText"/>
      </w:pPr>
      <w:r>
        <w:t xml:space="preserve">While this document is produced by Ontario bodies, it provides a comparative national perspective on the evolving role of the optometrist in Canada. It details the expansion of optometric services, including the diagnosis and management of ocular diseases. For the Montreal context, this resource is valuable for understanding how Quebec's scope of practice aligns with or diverges from other Canadian provinces, particularly regarding the management of glaucoma and diabetic retinopathy.</w:t>
      </w:r>
    </w:p>
    <w:p>
      <w:pPr>
        <w:pStyle w:val="BodyText"/>
      </w:pPr>
      <w:r>
        <w:t xml:space="preserve">Canadian Ophthalmological Society. (2020).</w:t>
      </w:r>
      <w:r>
        <w:t xml:space="preserve"> </w:t>
      </w:r>
      <w:r>
        <w:rPr>
          <w:iCs/>
          <w:i/>
        </w:rPr>
        <w:t xml:space="preserve">Guidelines for the management of glaucoma in Canada</w:t>
      </w:r>
      <w:r>
        <w:t xml:space="preserve">. Ottawa: COS.</w:t>
      </w:r>
    </w:p>
    <w:p>
      <w:pPr>
        <w:pStyle w:val="BodyText"/>
      </w:pPr>
      <w:r>
        <w:t xml:space="preserve">This clinical guideline emphasizes the collaborative role of the optometrist in the early detection and monitoring of glaucoma. In Montreal, where access to specialists can sometimes be delayed, the optometrist acts as a crucial first line of defense. This document validates the clinical competence of optometrists in managing chronic eye conditions, reinforcing their status as primary eye care providers within the Canadian healthcare continuum.</w:t>
      </w:r>
    </w:p>
    <w:bookmarkEnd w:id="21"/>
    <w:bookmarkStart w:id="22" w:name="public-health-and-demographics"/>
    <w:p>
      <w:pPr>
        <w:pStyle w:val="Heading2"/>
      </w:pPr>
      <w:r>
        <w:t xml:space="preserve">Public Health and Demographics</w:t>
      </w:r>
    </w:p>
    <w:p>
      <w:pPr>
        <w:pStyle w:val="FirstParagraph"/>
      </w:pPr>
      <w:r>
        <w:t xml:space="preserve">Statistics Canada. (2021).</w:t>
      </w:r>
      <w:r>
        <w:t xml:space="preserve"> </w:t>
      </w:r>
      <w:r>
        <w:rPr>
          <w:iCs/>
          <w:i/>
        </w:rPr>
        <w:t xml:space="preserve">Health care utilization and vision care in Canada</w:t>
      </w:r>
      <w:r>
        <w:t xml:space="preserve">. Ottawa: Government of Canada.</w:t>
      </w:r>
    </w:p>
    <w:p>
      <w:pPr>
        <w:pStyle w:val="BodyText"/>
      </w:pPr>
      <w:r>
        <w:t xml:space="preserve">This statistical report provides data on vision care utilization across Canada, including Quebec. It highlights disparities in access to eye care and the frequency of visits to optometrists. For Montreal, this data is instrumental in understanding public health trends, such as the rising prevalence of myopia among children and the visual health needs of an aging population. It underscores the necessity of regular optometric care in maintaining overall public health.</w:t>
      </w:r>
    </w:p>
    <w:p>
      <w:pPr>
        <w:pStyle w:val="BodyText"/>
      </w:pPr>
      <w:r>
        <w:t xml:space="preserve">Institut national de santé publique du Québec (INSPQ). (2022).</w:t>
      </w:r>
      <w:r>
        <w:t xml:space="preserve"> </w:t>
      </w:r>
      <w:r>
        <w:rPr>
          <w:iCs/>
          <w:i/>
        </w:rPr>
        <w:t xml:space="preserve">Prevention of vision loss in Quebec</w:t>
      </w:r>
      <w:r>
        <w:t xml:space="preserve">. Quebec City: INSPQ.</w:t>
      </w:r>
    </w:p>
    <w:p>
      <w:pPr>
        <w:pStyle w:val="BodyText"/>
      </w:pPr>
      <w:r>
        <w:t xml:space="preserve">This report focuses specifically on the Quebec population, offering insights into the burden of vision loss and the role of preventive care. It discusses the importance of regular eye examinations by optometrists in preventing blindness and visual impairment. The document is highly relevant for policy makers and health professionals in Montreal, as it advocates for the integration of optometric services into broader public health strategies.</w:t>
      </w:r>
    </w:p>
    <w:bookmarkEnd w:id="22"/>
    <w:bookmarkStart w:id="23" w:name="education-and-professional-development"/>
    <w:p>
      <w:pPr>
        <w:pStyle w:val="Heading2"/>
      </w:pPr>
      <w:r>
        <w:t xml:space="preserve">Education and Professional Development</w:t>
      </w:r>
    </w:p>
    <w:p>
      <w:pPr>
        <w:pStyle w:val="FirstParagraph"/>
      </w:pPr>
      <w:r>
        <w:t xml:space="preserve">Université de Montréal. (2023).</w:t>
      </w:r>
      <w:r>
        <w:t xml:space="preserve"> </w:t>
      </w:r>
      <w:r>
        <w:rPr>
          <w:iCs/>
          <w:i/>
        </w:rPr>
        <w:t xml:space="preserve">Doctor of Optometry (OD) Program: Curriculum and Outcomes</w:t>
      </w:r>
      <w:r>
        <w:t xml:space="preserve">. Montreal: UdeM.</w:t>
      </w:r>
    </w:p>
    <w:p>
      <w:pPr>
        <w:pStyle w:val="BodyText"/>
      </w:pPr>
      <w:r>
        <w:t xml:space="preserve">As the primary institution training optometrists in Quebec, the Université de Montréal's program documentation is essential. It outlines the rigorous academic and clinical training required to become a licensed optometrist in Montreal. This resource demonstrates the high level of expertise possessed by local practitioners and ensures that the public in Montreal receives care from professionals trained in the latest clinical techniques and Canadian standards.</w:t>
      </w:r>
    </w:p>
    <w:p>
      <w:pPr>
        <w:pStyle w:val="BodyText"/>
      </w:pPr>
      <w:r>
        <w:t xml:space="preserve">Canadian Association of Schools and Colleges of Optometry (CASCO). (2021).</w:t>
      </w:r>
      <w:r>
        <w:t xml:space="preserve"> </w:t>
      </w:r>
      <w:r>
        <w:rPr>
          <w:iCs/>
          <w:i/>
        </w:rPr>
        <w:t xml:space="preserve">Accreditation standards for optometric education</w:t>
      </w:r>
      <w:r>
        <w:t xml:space="preserve">. Ottawa: CASCO.</w:t>
      </w:r>
    </w:p>
    <w:p>
      <w:pPr>
        <w:pStyle w:val="BodyText"/>
      </w:pPr>
      <w:r>
        <w:t xml:space="preserve">This document sets the national standards for optometric education in Canada. It ensures that all optometrists, including those practicing in Montreal, meet a consistent level of competency. For patients and employers, this accreditation provides assurance of the quality of care and the professional integrity of the optometrist. It reinforces the national unity of the profession while respecting provincial regulatory differences.</w:t>
      </w:r>
    </w:p>
    <w:p>
      <w:pPr>
        <w:pStyle w:val="BodyText"/>
      </w:pPr>
      <w:r>
        <w:rPr>
          <w:iCs/>
          <w:i/>
        </w:rPr>
        <w:t xml:space="preserve">Note: This annotated bibliography is intended for informational purposes and reflects the regulatory and professional landscape as of the current date. Regulations in Montreal and Quebec are subject to change; always consult the Ordre des optométristes du Québec for the most up-to-date legal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Montreal, Canada</dc:title>
  <dc:creator/>
  <dc:language>en</dc:language>
  <cp:keywords/>
  <dcterms:created xsi:type="dcterms:W3CDTF">2026-08-07T02:15:20Z</dcterms:created>
  <dcterms:modified xsi:type="dcterms:W3CDTF">2026-08-07T02:15:20Z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